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E255D9" w:rsidRDefault="00BD117B" w:rsidP="00BD117B">
      <w:pPr>
        <w:jc w:val="center"/>
        <w:rPr>
          <w:sz w:val="24"/>
          <w:szCs w:val="24"/>
        </w:rPr>
      </w:pPr>
      <w:r>
        <w:rPr>
          <w:sz w:val="24"/>
          <w:szCs w:val="24"/>
        </w:rPr>
        <w:t>Kristin Lindbergh</w:t>
      </w:r>
    </w:p>
    <w:p w:rsidR="00BD117B" w:rsidRDefault="00BD117B" w:rsidP="00BD117B">
      <w:pPr>
        <w:jc w:val="center"/>
        <w:rPr>
          <w:sz w:val="24"/>
          <w:szCs w:val="24"/>
        </w:rPr>
      </w:pPr>
      <w:r>
        <w:rPr>
          <w:sz w:val="24"/>
          <w:szCs w:val="24"/>
        </w:rPr>
        <w:t>North Carolina State University</w:t>
      </w:r>
    </w:p>
    <w:p w:rsidR="00BD117B" w:rsidRDefault="00BD117B" w:rsidP="00BD117B">
      <w:pPr>
        <w:jc w:val="center"/>
        <w:rPr>
          <w:sz w:val="24"/>
          <w:szCs w:val="24"/>
        </w:rPr>
      </w:pPr>
      <w:r>
        <w:rPr>
          <w:sz w:val="24"/>
          <w:szCs w:val="24"/>
        </w:rPr>
        <w:t xml:space="preserve">ECI 523 </w:t>
      </w:r>
      <w:proofErr w:type="gramStart"/>
      <w:r>
        <w:rPr>
          <w:sz w:val="24"/>
          <w:szCs w:val="24"/>
        </w:rPr>
        <w:t>Teacher</w:t>
      </w:r>
      <w:proofErr w:type="gramEnd"/>
      <w:r>
        <w:rPr>
          <w:sz w:val="24"/>
          <w:szCs w:val="24"/>
        </w:rPr>
        <w:t xml:space="preserve"> as </w:t>
      </w:r>
      <w:proofErr w:type="spellStart"/>
      <w:r>
        <w:rPr>
          <w:sz w:val="24"/>
          <w:szCs w:val="24"/>
        </w:rPr>
        <w:t>Reseacher</w:t>
      </w:r>
      <w:proofErr w:type="spellEnd"/>
    </w:p>
    <w:p w:rsidR="00BD117B" w:rsidRDefault="00F725FE" w:rsidP="00BD117B">
      <w:pPr>
        <w:jc w:val="center"/>
        <w:rPr>
          <w:sz w:val="24"/>
          <w:szCs w:val="24"/>
        </w:rPr>
      </w:pPr>
      <w:r>
        <w:rPr>
          <w:sz w:val="24"/>
          <w:szCs w:val="24"/>
        </w:rPr>
        <w:t>11/30</w:t>
      </w:r>
      <w:r w:rsidR="00BD117B">
        <w:rPr>
          <w:sz w:val="24"/>
          <w:szCs w:val="24"/>
        </w:rPr>
        <w:t>/10</w:t>
      </w: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Default="00BD117B" w:rsidP="00BD117B">
      <w:pPr>
        <w:jc w:val="center"/>
        <w:rPr>
          <w:sz w:val="24"/>
          <w:szCs w:val="24"/>
        </w:rPr>
      </w:pPr>
    </w:p>
    <w:p w:rsidR="00BD117B" w:rsidRPr="00DD16FC" w:rsidRDefault="00BD117B" w:rsidP="00BD117B">
      <w:pPr>
        <w:jc w:val="center"/>
        <w:rPr>
          <w:b/>
          <w:sz w:val="24"/>
          <w:szCs w:val="24"/>
        </w:rPr>
      </w:pPr>
      <w:r w:rsidRPr="00DD16FC">
        <w:rPr>
          <w:b/>
          <w:sz w:val="24"/>
          <w:szCs w:val="24"/>
        </w:rPr>
        <w:lastRenderedPageBreak/>
        <w:t>Introduction</w:t>
      </w:r>
    </w:p>
    <w:p w:rsidR="00BE244F" w:rsidRDefault="00BD117B" w:rsidP="00BD117B">
      <w:pPr>
        <w:spacing w:line="480" w:lineRule="auto"/>
        <w:rPr>
          <w:rFonts w:ascii="Calibri" w:hAnsi="Calibri" w:cs="Calibri"/>
          <w:bCs/>
          <w:color w:val="121212"/>
          <w:sz w:val="24"/>
          <w:szCs w:val="24"/>
        </w:rPr>
      </w:pPr>
      <w:r>
        <w:rPr>
          <w:sz w:val="24"/>
          <w:szCs w:val="24"/>
        </w:rPr>
        <w:tab/>
      </w:r>
      <w:r w:rsidR="00483CBD">
        <w:rPr>
          <w:sz w:val="24"/>
          <w:szCs w:val="24"/>
        </w:rPr>
        <w:t xml:space="preserve">I earned my AIG Certification in 2008, but have not had </w:t>
      </w:r>
      <w:r w:rsidR="000D29EE">
        <w:rPr>
          <w:sz w:val="24"/>
          <w:szCs w:val="24"/>
        </w:rPr>
        <w:t>an</w:t>
      </w:r>
      <w:r w:rsidR="00483CBD">
        <w:rPr>
          <w:sz w:val="24"/>
          <w:szCs w:val="24"/>
        </w:rPr>
        <w:t xml:space="preserve"> opportunity to really do </w:t>
      </w:r>
      <w:r w:rsidR="000D29EE">
        <w:rPr>
          <w:sz w:val="24"/>
          <w:szCs w:val="24"/>
        </w:rPr>
        <w:t xml:space="preserve">much </w:t>
      </w:r>
      <w:r w:rsidR="00483CBD">
        <w:rPr>
          <w:sz w:val="24"/>
          <w:szCs w:val="24"/>
        </w:rPr>
        <w:t xml:space="preserve">with my gifted students in the classroom other than differentiated homework.  I have always loved reading and my school has begun to implement </w:t>
      </w:r>
      <w:r w:rsidR="00846012">
        <w:rPr>
          <w:sz w:val="24"/>
          <w:szCs w:val="24"/>
        </w:rPr>
        <w:t>a new literacy program</w:t>
      </w:r>
      <w:r w:rsidR="008A033F" w:rsidRPr="008A033F">
        <w:rPr>
          <w:sz w:val="24"/>
          <w:szCs w:val="24"/>
        </w:rPr>
        <w:t xml:space="preserve"> </w:t>
      </w:r>
      <w:r w:rsidR="008A033F">
        <w:rPr>
          <w:sz w:val="24"/>
          <w:szCs w:val="24"/>
        </w:rPr>
        <w:t>this year</w:t>
      </w:r>
      <w:r w:rsidR="00846012">
        <w:rPr>
          <w:sz w:val="24"/>
          <w:szCs w:val="24"/>
        </w:rPr>
        <w:t xml:space="preserve"> called Literacy First.  </w:t>
      </w:r>
      <w:r w:rsidR="00493D51">
        <w:rPr>
          <w:sz w:val="24"/>
          <w:szCs w:val="24"/>
        </w:rPr>
        <w:t xml:space="preserve">I have </w:t>
      </w:r>
      <w:r w:rsidR="008A033F">
        <w:rPr>
          <w:sz w:val="24"/>
          <w:szCs w:val="24"/>
        </w:rPr>
        <w:t>a few</w:t>
      </w:r>
      <w:r w:rsidR="00493D51">
        <w:rPr>
          <w:sz w:val="24"/>
          <w:szCs w:val="24"/>
        </w:rPr>
        <w:t xml:space="preserve"> </w:t>
      </w:r>
      <w:r w:rsidR="000D29EE">
        <w:rPr>
          <w:sz w:val="24"/>
          <w:szCs w:val="24"/>
        </w:rPr>
        <w:t>students identified as “gifted”</w:t>
      </w:r>
      <w:r w:rsidR="00493D51">
        <w:rPr>
          <w:sz w:val="24"/>
          <w:szCs w:val="24"/>
        </w:rPr>
        <w:t xml:space="preserve"> in my classroom this year and I thought this would be the perfect time to try something new with them that I haven’t been able to in the past.  This class gave me the motivation to </w:t>
      </w:r>
      <w:r w:rsidR="000D29EE">
        <w:rPr>
          <w:sz w:val="24"/>
          <w:szCs w:val="24"/>
        </w:rPr>
        <w:t>research how u</w:t>
      </w:r>
      <w:r w:rsidR="00493D51">
        <w:rPr>
          <w:sz w:val="24"/>
          <w:szCs w:val="24"/>
        </w:rPr>
        <w:t>s</w:t>
      </w:r>
      <w:r w:rsidR="000D29EE">
        <w:rPr>
          <w:sz w:val="24"/>
          <w:szCs w:val="24"/>
        </w:rPr>
        <w:t>ing the Think-</w:t>
      </w:r>
      <w:proofErr w:type="spellStart"/>
      <w:r w:rsidR="000D29EE">
        <w:rPr>
          <w:sz w:val="24"/>
          <w:szCs w:val="24"/>
        </w:rPr>
        <w:t>Tac</w:t>
      </w:r>
      <w:proofErr w:type="spellEnd"/>
      <w:r w:rsidR="000D29EE">
        <w:rPr>
          <w:sz w:val="24"/>
          <w:szCs w:val="24"/>
        </w:rPr>
        <w:t>-Toe</w:t>
      </w:r>
      <w:r w:rsidR="00493D51">
        <w:rPr>
          <w:sz w:val="24"/>
          <w:szCs w:val="24"/>
        </w:rPr>
        <w:t xml:space="preserve"> strategy would affect my AIG students’ interest and engagement in reading.  </w:t>
      </w:r>
      <w:r w:rsidR="00BD7773">
        <w:rPr>
          <w:sz w:val="24"/>
          <w:szCs w:val="24"/>
        </w:rPr>
        <w:t xml:space="preserve">My research project </w:t>
      </w:r>
      <w:r w:rsidR="000D29EE">
        <w:rPr>
          <w:sz w:val="24"/>
          <w:szCs w:val="24"/>
        </w:rPr>
        <w:t>examined</w:t>
      </w:r>
      <w:r w:rsidR="00BD7773">
        <w:rPr>
          <w:sz w:val="24"/>
          <w:szCs w:val="24"/>
        </w:rPr>
        <w:t xml:space="preserve"> AIG students’ multiple intelligences and what resources and strategies would be best suited for these students.  </w:t>
      </w:r>
      <w:r w:rsidR="00BE244F">
        <w:rPr>
          <w:sz w:val="24"/>
          <w:szCs w:val="24"/>
        </w:rPr>
        <w:t>The question I wanted to answer was: “</w:t>
      </w:r>
      <w:r w:rsidR="00BE244F" w:rsidRPr="00BE244F">
        <w:rPr>
          <w:rFonts w:ascii="Calibri" w:hAnsi="Calibri" w:cs="Calibri"/>
          <w:bCs/>
          <w:color w:val="121212"/>
          <w:sz w:val="24"/>
          <w:szCs w:val="24"/>
        </w:rPr>
        <w:t xml:space="preserve">Will integrating </w:t>
      </w:r>
      <w:r w:rsidR="00BE244F">
        <w:rPr>
          <w:rFonts w:ascii="Calibri" w:hAnsi="Calibri" w:cs="Calibri"/>
          <w:bCs/>
          <w:color w:val="121212"/>
          <w:sz w:val="24"/>
          <w:szCs w:val="24"/>
        </w:rPr>
        <w:t>Think-</w:t>
      </w:r>
      <w:proofErr w:type="spellStart"/>
      <w:r w:rsidR="00BE244F">
        <w:rPr>
          <w:rFonts w:ascii="Calibri" w:hAnsi="Calibri" w:cs="Calibri"/>
          <w:bCs/>
          <w:color w:val="121212"/>
          <w:sz w:val="24"/>
          <w:szCs w:val="24"/>
        </w:rPr>
        <w:t>Tac</w:t>
      </w:r>
      <w:proofErr w:type="spellEnd"/>
      <w:r w:rsidR="00BE244F">
        <w:rPr>
          <w:rFonts w:ascii="Calibri" w:hAnsi="Calibri" w:cs="Calibri"/>
          <w:bCs/>
          <w:color w:val="121212"/>
          <w:sz w:val="24"/>
          <w:szCs w:val="24"/>
        </w:rPr>
        <w:t>-Toes</w:t>
      </w:r>
      <w:r w:rsidR="00BE244F" w:rsidRPr="00BE244F">
        <w:rPr>
          <w:rFonts w:ascii="Calibri" w:hAnsi="Calibri" w:cs="Calibri"/>
          <w:bCs/>
          <w:color w:val="121212"/>
          <w:sz w:val="24"/>
          <w:szCs w:val="24"/>
        </w:rPr>
        <w:t xml:space="preserve"> with multiple intelligences promote engagement, as well</w:t>
      </w:r>
      <w:r w:rsidR="00493D51">
        <w:rPr>
          <w:rFonts w:ascii="Calibri" w:hAnsi="Calibri" w:cs="Calibri"/>
          <w:bCs/>
          <w:color w:val="121212"/>
          <w:sz w:val="24"/>
          <w:szCs w:val="24"/>
        </w:rPr>
        <w:t xml:space="preserve"> as an increased interest in reading</w:t>
      </w:r>
      <w:r w:rsidR="00BE244F" w:rsidRPr="00BE244F">
        <w:rPr>
          <w:rFonts w:ascii="Calibri" w:hAnsi="Calibri" w:cs="Calibri"/>
          <w:bCs/>
          <w:color w:val="121212"/>
          <w:sz w:val="24"/>
          <w:szCs w:val="24"/>
        </w:rPr>
        <w:t>?</w:t>
      </w:r>
      <w:r w:rsidR="00284A6A">
        <w:rPr>
          <w:rFonts w:ascii="Calibri" w:hAnsi="Calibri" w:cs="Calibri"/>
          <w:bCs/>
          <w:color w:val="121212"/>
          <w:sz w:val="24"/>
          <w:szCs w:val="24"/>
        </w:rPr>
        <w:t>”  It has been shown that people learn in different ways and multiple intelligences is just one way we can identify student learning styles (Bernard, 2009).  My reasons for conducting this research were to try to find out if tailoring a tic-tac-toe board</w:t>
      </w:r>
      <w:r w:rsidR="000D29EE">
        <w:rPr>
          <w:rFonts w:ascii="Calibri" w:hAnsi="Calibri" w:cs="Calibri"/>
          <w:bCs/>
          <w:color w:val="121212"/>
          <w:sz w:val="24"/>
          <w:szCs w:val="24"/>
        </w:rPr>
        <w:t>, with after reading activities,</w:t>
      </w:r>
      <w:r w:rsidR="00284A6A">
        <w:rPr>
          <w:rFonts w:ascii="Calibri" w:hAnsi="Calibri" w:cs="Calibri"/>
          <w:bCs/>
          <w:color w:val="121212"/>
          <w:sz w:val="24"/>
          <w:szCs w:val="24"/>
        </w:rPr>
        <w:t xml:space="preserve"> towards multiple intelligences would in any way affect a student’s interest and engagement in reading activities.  The significance of that would be to confirm that Think-</w:t>
      </w:r>
      <w:proofErr w:type="spellStart"/>
      <w:r w:rsidR="00284A6A">
        <w:rPr>
          <w:rFonts w:ascii="Calibri" w:hAnsi="Calibri" w:cs="Calibri"/>
          <w:bCs/>
          <w:color w:val="121212"/>
          <w:sz w:val="24"/>
          <w:szCs w:val="24"/>
        </w:rPr>
        <w:t>Tac</w:t>
      </w:r>
      <w:proofErr w:type="spellEnd"/>
      <w:r w:rsidR="00284A6A">
        <w:rPr>
          <w:rFonts w:ascii="Calibri" w:hAnsi="Calibri" w:cs="Calibri"/>
          <w:bCs/>
          <w:color w:val="121212"/>
          <w:sz w:val="24"/>
          <w:szCs w:val="24"/>
        </w:rPr>
        <w:t xml:space="preserve">-Toes are a good resource </w:t>
      </w:r>
      <w:r w:rsidR="00434887">
        <w:rPr>
          <w:rFonts w:ascii="Calibri" w:hAnsi="Calibri" w:cs="Calibri"/>
          <w:bCs/>
          <w:color w:val="121212"/>
          <w:sz w:val="24"/>
          <w:szCs w:val="24"/>
        </w:rPr>
        <w:t xml:space="preserve">for teachers </w:t>
      </w:r>
      <w:r w:rsidR="00284A6A">
        <w:rPr>
          <w:rFonts w:ascii="Calibri" w:hAnsi="Calibri" w:cs="Calibri"/>
          <w:bCs/>
          <w:color w:val="121212"/>
          <w:sz w:val="24"/>
          <w:szCs w:val="24"/>
        </w:rPr>
        <w:t xml:space="preserve">to use with AIG students to offer them choice and as an extension activity.     </w:t>
      </w:r>
    </w:p>
    <w:p w:rsidR="00483CBD" w:rsidRPr="00DD16FC" w:rsidRDefault="00483CBD" w:rsidP="00483CBD">
      <w:pPr>
        <w:spacing w:line="480" w:lineRule="auto"/>
        <w:jc w:val="center"/>
        <w:rPr>
          <w:b/>
          <w:sz w:val="24"/>
          <w:szCs w:val="24"/>
        </w:rPr>
      </w:pPr>
      <w:r w:rsidRPr="00DD16FC">
        <w:rPr>
          <w:b/>
          <w:sz w:val="24"/>
          <w:szCs w:val="24"/>
        </w:rPr>
        <w:t>Methodology</w:t>
      </w:r>
    </w:p>
    <w:p w:rsidR="008A033F" w:rsidRDefault="004E4E4B" w:rsidP="004A4673">
      <w:pPr>
        <w:spacing w:line="480" w:lineRule="auto"/>
        <w:ind w:firstLine="720"/>
        <w:rPr>
          <w:sz w:val="24"/>
          <w:szCs w:val="24"/>
        </w:rPr>
      </w:pPr>
      <w:r>
        <w:rPr>
          <w:sz w:val="24"/>
          <w:szCs w:val="24"/>
        </w:rPr>
        <w:t xml:space="preserve">Students were given a multiple intelligence inventory to determine </w:t>
      </w:r>
      <w:r w:rsidR="000D29EE">
        <w:rPr>
          <w:sz w:val="24"/>
          <w:szCs w:val="24"/>
        </w:rPr>
        <w:t>their strongest multiple intelligence areas</w:t>
      </w:r>
      <w:r>
        <w:rPr>
          <w:sz w:val="24"/>
          <w:szCs w:val="24"/>
        </w:rPr>
        <w:t xml:space="preserve">.  We discussed the results of the inventory so the students would be aware of their areas of strength. </w:t>
      </w:r>
      <w:r w:rsidR="00BD7773">
        <w:rPr>
          <w:sz w:val="24"/>
          <w:szCs w:val="24"/>
        </w:rPr>
        <w:t xml:space="preserve">I also gave them a reading interest inventory to learn about </w:t>
      </w:r>
      <w:r w:rsidR="00BD7773">
        <w:rPr>
          <w:sz w:val="24"/>
          <w:szCs w:val="24"/>
        </w:rPr>
        <w:lastRenderedPageBreak/>
        <w:t xml:space="preserve">their reading interests and habits.  </w:t>
      </w:r>
      <w:r>
        <w:rPr>
          <w:sz w:val="24"/>
          <w:szCs w:val="24"/>
        </w:rPr>
        <w:t xml:space="preserve"> After determining each </w:t>
      </w:r>
      <w:r w:rsidR="00DD16FC">
        <w:rPr>
          <w:sz w:val="24"/>
          <w:szCs w:val="24"/>
        </w:rPr>
        <w:t>student’s</w:t>
      </w:r>
      <w:r>
        <w:rPr>
          <w:sz w:val="24"/>
          <w:szCs w:val="24"/>
        </w:rPr>
        <w:t xml:space="preserve"> strong areas of intelligence</w:t>
      </w:r>
      <w:r w:rsidR="003D20E4">
        <w:rPr>
          <w:sz w:val="24"/>
          <w:szCs w:val="24"/>
        </w:rPr>
        <w:t xml:space="preserve"> and reading interests</w:t>
      </w:r>
      <w:r>
        <w:rPr>
          <w:sz w:val="24"/>
          <w:szCs w:val="24"/>
        </w:rPr>
        <w:t>, students were given Think-</w:t>
      </w:r>
      <w:proofErr w:type="spellStart"/>
      <w:r>
        <w:rPr>
          <w:sz w:val="24"/>
          <w:szCs w:val="24"/>
        </w:rPr>
        <w:t>Tac</w:t>
      </w:r>
      <w:proofErr w:type="spellEnd"/>
      <w:r>
        <w:rPr>
          <w:sz w:val="24"/>
          <w:szCs w:val="24"/>
        </w:rPr>
        <w:t xml:space="preserve">-Toes </w:t>
      </w:r>
      <w:r w:rsidR="009B5306">
        <w:rPr>
          <w:sz w:val="24"/>
          <w:szCs w:val="24"/>
        </w:rPr>
        <w:t xml:space="preserve">(Appendix 2) </w:t>
      </w:r>
      <w:r>
        <w:rPr>
          <w:sz w:val="24"/>
          <w:szCs w:val="24"/>
        </w:rPr>
        <w:t>to complete while at a Reading Center each week.  Each of the activities on the Think-</w:t>
      </w:r>
      <w:proofErr w:type="spellStart"/>
      <w:r>
        <w:rPr>
          <w:sz w:val="24"/>
          <w:szCs w:val="24"/>
        </w:rPr>
        <w:t>Tac</w:t>
      </w:r>
      <w:proofErr w:type="spellEnd"/>
      <w:r>
        <w:rPr>
          <w:sz w:val="24"/>
          <w:szCs w:val="24"/>
        </w:rPr>
        <w:t xml:space="preserve">-Toe </w:t>
      </w:r>
      <w:r w:rsidR="00BE244F">
        <w:rPr>
          <w:sz w:val="24"/>
          <w:szCs w:val="24"/>
        </w:rPr>
        <w:t xml:space="preserve">was from one of the multiple intelligences.  </w:t>
      </w:r>
      <w:r w:rsidR="000D29EE">
        <w:rPr>
          <w:sz w:val="24"/>
          <w:szCs w:val="24"/>
        </w:rPr>
        <w:t>For example, s</w:t>
      </w:r>
      <w:r w:rsidR="00BE244F">
        <w:rPr>
          <w:sz w:val="24"/>
          <w:szCs w:val="24"/>
        </w:rPr>
        <w:t>tudents were asked to complete at least two activities from the Think-</w:t>
      </w:r>
      <w:proofErr w:type="spellStart"/>
      <w:r w:rsidR="00FF41EA">
        <w:rPr>
          <w:sz w:val="24"/>
          <w:szCs w:val="24"/>
        </w:rPr>
        <w:t>Tac</w:t>
      </w:r>
      <w:proofErr w:type="spellEnd"/>
      <w:r w:rsidR="00FF41EA">
        <w:rPr>
          <w:sz w:val="24"/>
          <w:szCs w:val="24"/>
        </w:rPr>
        <w:t>-Toe after reading a book from</w:t>
      </w:r>
      <w:r w:rsidR="00BE244F">
        <w:rPr>
          <w:sz w:val="24"/>
          <w:szCs w:val="24"/>
        </w:rPr>
        <w:t xml:space="preserve"> a pre-selected assortment of books.  </w:t>
      </w:r>
      <w:r w:rsidR="003D20E4">
        <w:rPr>
          <w:sz w:val="24"/>
          <w:szCs w:val="24"/>
        </w:rPr>
        <w:t>The books were related to a theme we were learning abou</w:t>
      </w:r>
      <w:r w:rsidR="000D29EE">
        <w:rPr>
          <w:sz w:val="24"/>
          <w:szCs w:val="24"/>
        </w:rPr>
        <w:t>t that week and were on</w:t>
      </w:r>
      <w:r w:rsidR="003D20E4">
        <w:rPr>
          <w:sz w:val="24"/>
          <w:szCs w:val="24"/>
        </w:rPr>
        <w:t xml:space="preserve"> different reading levels</w:t>
      </w:r>
      <w:r w:rsidR="004B0385">
        <w:rPr>
          <w:sz w:val="24"/>
          <w:szCs w:val="24"/>
        </w:rPr>
        <w:t>.  I label</w:t>
      </w:r>
      <w:r w:rsidR="005C3712">
        <w:rPr>
          <w:sz w:val="24"/>
          <w:szCs w:val="24"/>
        </w:rPr>
        <w:t xml:space="preserve">ed </w:t>
      </w:r>
      <w:r w:rsidR="004B0385">
        <w:rPr>
          <w:sz w:val="24"/>
          <w:szCs w:val="24"/>
        </w:rPr>
        <w:t>each activity</w:t>
      </w:r>
      <w:r w:rsidR="005C3712">
        <w:rPr>
          <w:sz w:val="24"/>
          <w:szCs w:val="24"/>
        </w:rPr>
        <w:t xml:space="preserve"> with the initials for one of the multiple intelligences, but did not tell the students what they meant.  I did this</w:t>
      </w:r>
      <w:r w:rsidR="004B0385">
        <w:rPr>
          <w:sz w:val="24"/>
          <w:szCs w:val="24"/>
        </w:rPr>
        <w:t xml:space="preserve"> because I wanted to see if the students would naturally choose an activity that was one of their strengths</w:t>
      </w:r>
      <w:r w:rsidR="005C3712">
        <w:rPr>
          <w:sz w:val="24"/>
          <w:szCs w:val="24"/>
        </w:rPr>
        <w:t xml:space="preserve"> according to how they answered the multiple intelligence </w:t>
      </w:r>
      <w:proofErr w:type="gramStart"/>
      <w:r w:rsidR="005C3712">
        <w:rPr>
          <w:sz w:val="24"/>
          <w:szCs w:val="24"/>
        </w:rPr>
        <w:t>inventory</w:t>
      </w:r>
      <w:proofErr w:type="gramEnd"/>
      <w:r w:rsidR="005C3712">
        <w:rPr>
          <w:sz w:val="24"/>
          <w:szCs w:val="24"/>
        </w:rPr>
        <w:t>.</w:t>
      </w:r>
      <w:r w:rsidR="00AB3492">
        <w:rPr>
          <w:sz w:val="24"/>
          <w:szCs w:val="24"/>
        </w:rPr>
        <w:t xml:space="preserve">  I also made a rubric </w:t>
      </w:r>
      <w:r w:rsidR="009B5306">
        <w:rPr>
          <w:sz w:val="24"/>
          <w:szCs w:val="24"/>
        </w:rPr>
        <w:t xml:space="preserve">(Appendix 1) </w:t>
      </w:r>
      <w:r w:rsidR="00AB3492">
        <w:rPr>
          <w:sz w:val="24"/>
          <w:szCs w:val="24"/>
        </w:rPr>
        <w:t>to assess the students’ completed work.  The rubric covers the quality of the work, the students’ work habits and the content of the work the</w:t>
      </w:r>
      <w:r w:rsidR="0082464D">
        <w:rPr>
          <w:sz w:val="24"/>
          <w:szCs w:val="24"/>
        </w:rPr>
        <w:t xml:space="preserve"> students produce. Each student</w:t>
      </w:r>
      <w:r w:rsidR="00AB3492">
        <w:rPr>
          <w:sz w:val="24"/>
          <w:szCs w:val="24"/>
        </w:rPr>
        <w:t>’</w:t>
      </w:r>
      <w:r w:rsidR="0082464D">
        <w:rPr>
          <w:sz w:val="24"/>
          <w:szCs w:val="24"/>
        </w:rPr>
        <w:t>s</w:t>
      </w:r>
      <w:r w:rsidR="00AB3492">
        <w:rPr>
          <w:sz w:val="24"/>
          <w:szCs w:val="24"/>
        </w:rPr>
        <w:t xml:space="preserve"> work was graded using the rubric</w:t>
      </w:r>
      <w:r w:rsidR="000D29EE">
        <w:rPr>
          <w:sz w:val="24"/>
          <w:szCs w:val="24"/>
        </w:rPr>
        <w:t>.</w:t>
      </w:r>
      <w:r w:rsidR="008A033F">
        <w:rPr>
          <w:sz w:val="24"/>
          <w:szCs w:val="24"/>
        </w:rPr>
        <w:t xml:space="preserve">  After completing the activities, I gave the students a short survey </w:t>
      </w:r>
      <w:r w:rsidR="009B5306">
        <w:rPr>
          <w:sz w:val="24"/>
          <w:szCs w:val="24"/>
        </w:rPr>
        <w:t xml:space="preserve">(Appendix 3) </w:t>
      </w:r>
      <w:r w:rsidR="008A033F">
        <w:rPr>
          <w:sz w:val="24"/>
          <w:szCs w:val="24"/>
        </w:rPr>
        <w:t>to find out what they liked/disliked about the activities. The questions included on the survey were:</w:t>
      </w:r>
    </w:p>
    <w:p w:rsidR="004A4673" w:rsidRDefault="008A033F" w:rsidP="008A033F">
      <w:pPr>
        <w:pStyle w:val="ListParagraph"/>
        <w:numPr>
          <w:ilvl w:val="0"/>
          <w:numId w:val="1"/>
        </w:numPr>
        <w:spacing w:line="480" w:lineRule="auto"/>
        <w:rPr>
          <w:sz w:val="24"/>
          <w:szCs w:val="24"/>
        </w:rPr>
      </w:pPr>
      <w:r>
        <w:rPr>
          <w:sz w:val="24"/>
          <w:szCs w:val="24"/>
        </w:rPr>
        <w:t>Do you feel like you enjoyed the story more because you had to complete the activities?</w:t>
      </w:r>
      <w:r w:rsidR="000230C7">
        <w:rPr>
          <w:sz w:val="24"/>
          <w:szCs w:val="24"/>
        </w:rPr>
        <w:t xml:space="preserve">  Why or why not?</w:t>
      </w:r>
    </w:p>
    <w:p w:rsidR="008A033F" w:rsidRDefault="008A033F" w:rsidP="008A033F">
      <w:pPr>
        <w:pStyle w:val="ListParagraph"/>
        <w:numPr>
          <w:ilvl w:val="0"/>
          <w:numId w:val="1"/>
        </w:numPr>
        <w:spacing w:line="480" w:lineRule="auto"/>
        <w:rPr>
          <w:sz w:val="24"/>
          <w:szCs w:val="24"/>
        </w:rPr>
      </w:pPr>
      <w:r>
        <w:rPr>
          <w:sz w:val="24"/>
          <w:szCs w:val="24"/>
        </w:rPr>
        <w:t xml:space="preserve">What did you think of the activities </w:t>
      </w:r>
      <w:r w:rsidR="000230C7">
        <w:rPr>
          <w:sz w:val="24"/>
          <w:szCs w:val="24"/>
        </w:rPr>
        <w:t>you had to choose from? Did you like them? Why or why not?</w:t>
      </w:r>
    </w:p>
    <w:p w:rsidR="000230C7" w:rsidRDefault="000230C7" w:rsidP="008A033F">
      <w:pPr>
        <w:pStyle w:val="ListParagraph"/>
        <w:numPr>
          <w:ilvl w:val="0"/>
          <w:numId w:val="1"/>
        </w:numPr>
        <w:spacing w:line="480" w:lineRule="auto"/>
        <w:rPr>
          <w:sz w:val="24"/>
          <w:szCs w:val="24"/>
        </w:rPr>
      </w:pPr>
      <w:r>
        <w:rPr>
          <w:sz w:val="24"/>
          <w:szCs w:val="24"/>
        </w:rPr>
        <w:t xml:space="preserve">Why did you choose the activities you did?  </w:t>
      </w:r>
    </w:p>
    <w:p w:rsidR="000230C7" w:rsidRDefault="000230C7" w:rsidP="000230C7">
      <w:pPr>
        <w:pStyle w:val="ListParagraph"/>
        <w:numPr>
          <w:ilvl w:val="0"/>
          <w:numId w:val="1"/>
        </w:numPr>
        <w:spacing w:line="480" w:lineRule="auto"/>
        <w:rPr>
          <w:sz w:val="24"/>
          <w:szCs w:val="24"/>
        </w:rPr>
      </w:pPr>
      <w:r>
        <w:rPr>
          <w:sz w:val="24"/>
          <w:szCs w:val="24"/>
        </w:rPr>
        <w:t xml:space="preserve">What other activities do you think should be included next time? </w:t>
      </w:r>
    </w:p>
    <w:p w:rsidR="000230C7" w:rsidRPr="000230C7" w:rsidRDefault="000D29EE" w:rsidP="000230C7">
      <w:pPr>
        <w:spacing w:line="480" w:lineRule="auto"/>
        <w:rPr>
          <w:sz w:val="24"/>
          <w:szCs w:val="24"/>
        </w:rPr>
      </w:pPr>
      <w:r>
        <w:rPr>
          <w:sz w:val="24"/>
          <w:szCs w:val="24"/>
        </w:rPr>
        <w:lastRenderedPageBreak/>
        <w:t>I read and analyzed the</w:t>
      </w:r>
      <w:r w:rsidR="000230C7">
        <w:rPr>
          <w:sz w:val="24"/>
          <w:szCs w:val="24"/>
        </w:rPr>
        <w:t xml:space="preserve"> </w:t>
      </w:r>
      <w:r>
        <w:rPr>
          <w:sz w:val="24"/>
          <w:szCs w:val="24"/>
        </w:rPr>
        <w:t xml:space="preserve">responses from each </w:t>
      </w:r>
      <w:r w:rsidR="000230C7">
        <w:rPr>
          <w:sz w:val="24"/>
          <w:szCs w:val="24"/>
        </w:rPr>
        <w:t xml:space="preserve">student and </w:t>
      </w:r>
      <w:r w:rsidR="009B5306">
        <w:rPr>
          <w:sz w:val="24"/>
          <w:szCs w:val="24"/>
        </w:rPr>
        <w:t xml:space="preserve">will </w:t>
      </w:r>
      <w:r w:rsidR="00471AA3">
        <w:rPr>
          <w:sz w:val="24"/>
          <w:szCs w:val="24"/>
        </w:rPr>
        <w:t>use the feedback to</w:t>
      </w:r>
      <w:r w:rsidR="00632903">
        <w:rPr>
          <w:sz w:val="24"/>
          <w:szCs w:val="24"/>
        </w:rPr>
        <w:t xml:space="preserve"> creat</w:t>
      </w:r>
      <w:r w:rsidR="00471AA3">
        <w:rPr>
          <w:sz w:val="24"/>
          <w:szCs w:val="24"/>
        </w:rPr>
        <w:t>e</w:t>
      </w:r>
      <w:r w:rsidR="00632903">
        <w:rPr>
          <w:sz w:val="24"/>
          <w:szCs w:val="24"/>
        </w:rPr>
        <w:t xml:space="preserve"> </w:t>
      </w:r>
      <w:r w:rsidR="00471AA3">
        <w:rPr>
          <w:sz w:val="24"/>
          <w:szCs w:val="24"/>
        </w:rPr>
        <w:t>future Think-</w:t>
      </w:r>
      <w:proofErr w:type="spellStart"/>
      <w:r w:rsidR="00471AA3">
        <w:rPr>
          <w:sz w:val="24"/>
          <w:szCs w:val="24"/>
        </w:rPr>
        <w:t>Tac</w:t>
      </w:r>
      <w:proofErr w:type="spellEnd"/>
      <w:r w:rsidR="00471AA3">
        <w:rPr>
          <w:sz w:val="24"/>
          <w:szCs w:val="24"/>
        </w:rPr>
        <w:t>-Toe activities</w:t>
      </w:r>
      <w:r w:rsidR="00632903">
        <w:rPr>
          <w:sz w:val="24"/>
          <w:szCs w:val="24"/>
        </w:rPr>
        <w:t xml:space="preserve">. </w:t>
      </w:r>
    </w:p>
    <w:p w:rsidR="004E4E4B" w:rsidRPr="00821B16" w:rsidRDefault="004A4673" w:rsidP="004A4673">
      <w:pPr>
        <w:spacing w:line="480" w:lineRule="auto"/>
        <w:ind w:firstLine="720"/>
        <w:jc w:val="center"/>
        <w:rPr>
          <w:b/>
          <w:sz w:val="24"/>
          <w:szCs w:val="24"/>
        </w:rPr>
      </w:pPr>
      <w:r w:rsidRPr="00821B16">
        <w:rPr>
          <w:b/>
          <w:sz w:val="24"/>
          <w:szCs w:val="24"/>
        </w:rPr>
        <w:t>Findings</w:t>
      </w:r>
    </w:p>
    <w:p w:rsidR="00391C3C" w:rsidRDefault="00E746E1" w:rsidP="00391C3C">
      <w:pPr>
        <w:spacing w:line="480" w:lineRule="auto"/>
        <w:ind w:firstLine="720"/>
        <w:rPr>
          <w:sz w:val="24"/>
          <w:szCs w:val="24"/>
        </w:rPr>
      </w:pPr>
      <w:r>
        <w:rPr>
          <w:sz w:val="24"/>
          <w:szCs w:val="24"/>
        </w:rPr>
        <w:t xml:space="preserve">After analyzing the data, I found that two of the three students naturally chose an activity that represented their stronger multiple intelligence.  Both of the students only chose one activity that was one of their strengths, but the other two activities they chose were not ones that they identified as a strength area.  The third student only identified one strength area on the inventory, but chose activities that were not within that area.  </w:t>
      </w:r>
      <w:r w:rsidR="00391C3C">
        <w:rPr>
          <w:sz w:val="24"/>
          <w:szCs w:val="24"/>
        </w:rPr>
        <w:t>When scoring their work, I found that the quality of work for all three students was a 3/</w:t>
      </w:r>
      <w:proofErr w:type="gramStart"/>
      <w:r w:rsidR="00391C3C">
        <w:rPr>
          <w:sz w:val="24"/>
          <w:szCs w:val="24"/>
        </w:rPr>
        <w:t>4,</w:t>
      </w:r>
      <w:proofErr w:type="gramEnd"/>
      <w:r w:rsidR="00391C3C">
        <w:rPr>
          <w:sz w:val="24"/>
          <w:szCs w:val="24"/>
        </w:rPr>
        <w:t xml:space="preserve"> work habits were 4/4 and content was 2/4.  I felt that I didn’t give enough time to going over the rubric with them and making clear the expectations of what they were being asked to do.  I could have also taken the time to create examples of what a 4/4 activity looked like so they would have had an idea of what I was looking for.  Each student worked diligently on the activities, but I felt the final product was lacking in content for all three, but the reason for that can go back to the lack of a quality example that should have been provided before they began. </w:t>
      </w:r>
      <w:r w:rsidR="00A05195">
        <w:rPr>
          <w:sz w:val="24"/>
          <w:szCs w:val="24"/>
        </w:rPr>
        <w:t xml:space="preserve"> I would have liked to see more thought put into responses.  I think most of the students only put the minimum into their answers without much explanation.</w:t>
      </w:r>
      <w:r w:rsidR="002B75CA">
        <w:rPr>
          <w:sz w:val="24"/>
          <w:szCs w:val="24"/>
        </w:rPr>
        <w:t xml:space="preserve">  On one student’s response, he/she chose to list vocabulary words he/she found interesting, which was what the activity said to do, but I think it would have been better to ask the student to also tell why they chose the words they did.  </w:t>
      </w:r>
      <w:r w:rsidR="00391C3C">
        <w:rPr>
          <w:sz w:val="24"/>
          <w:szCs w:val="24"/>
        </w:rPr>
        <w:t xml:space="preserve"> </w:t>
      </w:r>
    </w:p>
    <w:p w:rsidR="00391C3C" w:rsidRDefault="00391C3C" w:rsidP="00A83750">
      <w:pPr>
        <w:spacing w:line="480" w:lineRule="auto"/>
        <w:ind w:firstLine="720"/>
        <w:rPr>
          <w:sz w:val="24"/>
          <w:szCs w:val="24"/>
        </w:rPr>
      </w:pPr>
      <w:r>
        <w:rPr>
          <w:sz w:val="24"/>
          <w:szCs w:val="24"/>
        </w:rPr>
        <w:t xml:space="preserve">I think next time I may try to clearly label what multiple intelligence each activity is and see if that will have any effect on whether or not the student chooses their strength areas more </w:t>
      </w:r>
      <w:r>
        <w:rPr>
          <w:sz w:val="24"/>
          <w:szCs w:val="24"/>
        </w:rPr>
        <w:lastRenderedPageBreak/>
        <w:t xml:space="preserve">often.  </w:t>
      </w:r>
      <w:r w:rsidR="00B34539">
        <w:rPr>
          <w:sz w:val="24"/>
          <w:szCs w:val="24"/>
        </w:rPr>
        <w:t>I question if the students chose activities they thought would be easier to complete than ones that were within their multiple intelligence.  On future Think-</w:t>
      </w:r>
      <w:proofErr w:type="spellStart"/>
      <w:r w:rsidR="00B34539">
        <w:rPr>
          <w:sz w:val="24"/>
          <w:szCs w:val="24"/>
        </w:rPr>
        <w:t>Tac</w:t>
      </w:r>
      <w:proofErr w:type="spellEnd"/>
      <w:r w:rsidR="00B34539">
        <w:rPr>
          <w:sz w:val="24"/>
          <w:szCs w:val="24"/>
        </w:rPr>
        <w:t xml:space="preserve">-Toe activities, I will label the activities clearly with the intelligence it represents and require students to complete at least one activity within their strength areas.  </w:t>
      </w:r>
      <w:r>
        <w:rPr>
          <w:sz w:val="24"/>
          <w:szCs w:val="24"/>
        </w:rPr>
        <w:t xml:space="preserve">I may also give the multiple intelligence </w:t>
      </w:r>
      <w:proofErr w:type="gramStart"/>
      <w:r>
        <w:rPr>
          <w:sz w:val="24"/>
          <w:szCs w:val="24"/>
        </w:rPr>
        <w:t>inventory</w:t>
      </w:r>
      <w:proofErr w:type="gramEnd"/>
      <w:r>
        <w:rPr>
          <w:sz w:val="24"/>
          <w:szCs w:val="24"/>
        </w:rPr>
        <w:t xml:space="preserve"> again to see if their views of their strengths have changed.  </w:t>
      </w:r>
    </w:p>
    <w:tbl>
      <w:tblPr>
        <w:tblStyle w:val="TableGrid"/>
        <w:tblW w:w="11354" w:type="dxa"/>
        <w:tblInd w:w="-1152" w:type="dxa"/>
        <w:tblLook w:val="04A0"/>
      </w:tblPr>
      <w:tblGrid>
        <w:gridCol w:w="2364"/>
        <w:gridCol w:w="1914"/>
        <w:gridCol w:w="1875"/>
        <w:gridCol w:w="1945"/>
        <w:gridCol w:w="1083"/>
        <w:gridCol w:w="1080"/>
        <w:gridCol w:w="1093"/>
      </w:tblGrid>
      <w:tr w:rsidR="001E0A88" w:rsidTr="001E0A88">
        <w:tc>
          <w:tcPr>
            <w:tcW w:w="2336" w:type="dxa"/>
          </w:tcPr>
          <w:p w:rsidR="006A4669" w:rsidRPr="00291E3A" w:rsidRDefault="00291E3A" w:rsidP="00291E3A">
            <w:pPr>
              <w:jc w:val="center"/>
              <w:rPr>
                <w:b/>
                <w:sz w:val="24"/>
                <w:szCs w:val="24"/>
              </w:rPr>
            </w:pPr>
            <w:r w:rsidRPr="00291E3A">
              <w:rPr>
                <w:b/>
                <w:sz w:val="24"/>
                <w:szCs w:val="24"/>
              </w:rPr>
              <w:t>Students</w:t>
            </w:r>
          </w:p>
        </w:tc>
        <w:tc>
          <w:tcPr>
            <w:tcW w:w="1922" w:type="dxa"/>
          </w:tcPr>
          <w:p w:rsidR="006A4669" w:rsidRPr="001E0A88" w:rsidRDefault="002F61EE" w:rsidP="004B6607">
            <w:pPr>
              <w:jc w:val="center"/>
              <w:rPr>
                <w:b/>
                <w:sz w:val="24"/>
                <w:szCs w:val="24"/>
              </w:rPr>
            </w:pPr>
            <w:r w:rsidRPr="001E0A88">
              <w:rPr>
                <w:b/>
                <w:sz w:val="24"/>
                <w:szCs w:val="24"/>
              </w:rPr>
              <w:t xml:space="preserve">Activity 1 </w:t>
            </w:r>
            <w:r w:rsidR="006A4669" w:rsidRPr="001E0A88">
              <w:rPr>
                <w:b/>
                <w:sz w:val="24"/>
                <w:szCs w:val="24"/>
              </w:rPr>
              <w:t>Intelligence</w:t>
            </w:r>
          </w:p>
        </w:tc>
        <w:tc>
          <w:tcPr>
            <w:tcW w:w="1883" w:type="dxa"/>
          </w:tcPr>
          <w:p w:rsidR="006A4669" w:rsidRPr="001E0A88" w:rsidRDefault="002F61EE" w:rsidP="004B6607">
            <w:pPr>
              <w:jc w:val="center"/>
              <w:rPr>
                <w:b/>
                <w:sz w:val="24"/>
                <w:szCs w:val="24"/>
              </w:rPr>
            </w:pPr>
            <w:r w:rsidRPr="001E0A88">
              <w:rPr>
                <w:b/>
                <w:sz w:val="24"/>
                <w:szCs w:val="24"/>
              </w:rPr>
              <w:t xml:space="preserve">Activity 2 </w:t>
            </w:r>
            <w:r w:rsidR="006A4669" w:rsidRPr="001E0A88">
              <w:rPr>
                <w:b/>
                <w:sz w:val="24"/>
                <w:szCs w:val="24"/>
              </w:rPr>
              <w:t>Intelligence</w:t>
            </w:r>
          </w:p>
        </w:tc>
        <w:tc>
          <w:tcPr>
            <w:tcW w:w="1951" w:type="dxa"/>
          </w:tcPr>
          <w:p w:rsidR="002F61EE" w:rsidRPr="001E0A88" w:rsidRDefault="002F61EE" w:rsidP="004B6607">
            <w:pPr>
              <w:jc w:val="center"/>
              <w:rPr>
                <w:b/>
                <w:sz w:val="24"/>
                <w:szCs w:val="24"/>
              </w:rPr>
            </w:pPr>
            <w:r w:rsidRPr="001E0A88">
              <w:rPr>
                <w:b/>
                <w:sz w:val="24"/>
                <w:szCs w:val="24"/>
              </w:rPr>
              <w:t>Activity 3</w:t>
            </w:r>
          </w:p>
          <w:p w:rsidR="006A4669" w:rsidRPr="001E0A88" w:rsidRDefault="006A4669" w:rsidP="004B6607">
            <w:pPr>
              <w:jc w:val="center"/>
              <w:rPr>
                <w:b/>
                <w:sz w:val="24"/>
                <w:szCs w:val="24"/>
              </w:rPr>
            </w:pPr>
            <w:r w:rsidRPr="001E0A88">
              <w:rPr>
                <w:b/>
                <w:sz w:val="24"/>
                <w:szCs w:val="24"/>
              </w:rPr>
              <w:t>Intelligence</w:t>
            </w:r>
          </w:p>
        </w:tc>
        <w:tc>
          <w:tcPr>
            <w:tcW w:w="3262" w:type="dxa"/>
            <w:gridSpan w:val="3"/>
          </w:tcPr>
          <w:p w:rsidR="002F61EE" w:rsidRPr="001E0A88" w:rsidRDefault="002F61EE" w:rsidP="004B6607">
            <w:pPr>
              <w:jc w:val="center"/>
              <w:rPr>
                <w:b/>
                <w:sz w:val="24"/>
                <w:szCs w:val="24"/>
              </w:rPr>
            </w:pPr>
          </w:p>
          <w:p w:rsidR="006A4669" w:rsidRPr="001E0A88" w:rsidRDefault="001E0A88" w:rsidP="004B6607">
            <w:pPr>
              <w:rPr>
                <w:b/>
                <w:sz w:val="24"/>
                <w:szCs w:val="24"/>
              </w:rPr>
            </w:pPr>
            <w:r>
              <w:rPr>
                <w:b/>
                <w:sz w:val="24"/>
                <w:szCs w:val="24"/>
              </w:rPr>
              <w:t xml:space="preserve">               </w:t>
            </w:r>
            <w:r w:rsidR="002F61EE" w:rsidRPr="001E0A88">
              <w:rPr>
                <w:b/>
                <w:sz w:val="24"/>
                <w:szCs w:val="24"/>
              </w:rPr>
              <w:t xml:space="preserve"> </w:t>
            </w:r>
            <w:r w:rsidR="006A4669" w:rsidRPr="001E0A88">
              <w:rPr>
                <w:b/>
                <w:sz w:val="24"/>
                <w:szCs w:val="24"/>
              </w:rPr>
              <w:t>Rubric Scores</w:t>
            </w:r>
          </w:p>
        </w:tc>
      </w:tr>
      <w:tr w:rsidR="001E0A88" w:rsidTr="001E0A88">
        <w:tc>
          <w:tcPr>
            <w:tcW w:w="2336" w:type="dxa"/>
          </w:tcPr>
          <w:p w:rsidR="002F61EE" w:rsidRDefault="002F61EE" w:rsidP="004B6607">
            <w:pPr>
              <w:rPr>
                <w:sz w:val="24"/>
                <w:szCs w:val="24"/>
              </w:rPr>
            </w:pPr>
          </w:p>
        </w:tc>
        <w:tc>
          <w:tcPr>
            <w:tcW w:w="1922" w:type="dxa"/>
          </w:tcPr>
          <w:p w:rsidR="002F61EE" w:rsidRDefault="002F61EE" w:rsidP="004B6607">
            <w:pPr>
              <w:rPr>
                <w:sz w:val="24"/>
                <w:szCs w:val="24"/>
              </w:rPr>
            </w:pPr>
          </w:p>
        </w:tc>
        <w:tc>
          <w:tcPr>
            <w:tcW w:w="1883" w:type="dxa"/>
          </w:tcPr>
          <w:p w:rsidR="002F61EE" w:rsidRDefault="002F61EE" w:rsidP="004B6607">
            <w:pPr>
              <w:rPr>
                <w:sz w:val="24"/>
                <w:szCs w:val="24"/>
              </w:rPr>
            </w:pPr>
          </w:p>
        </w:tc>
        <w:tc>
          <w:tcPr>
            <w:tcW w:w="1951" w:type="dxa"/>
          </w:tcPr>
          <w:p w:rsidR="002F61EE" w:rsidRDefault="002F61EE" w:rsidP="004B6607">
            <w:pPr>
              <w:rPr>
                <w:sz w:val="24"/>
                <w:szCs w:val="24"/>
              </w:rPr>
            </w:pPr>
          </w:p>
        </w:tc>
        <w:tc>
          <w:tcPr>
            <w:tcW w:w="1085" w:type="dxa"/>
          </w:tcPr>
          <w:p w:rsidR="002F61EE" w:rsidRPr="001E0A88" w:rsidRDefault="002F61EE" w:rsidP="004B6607">
            <w:pPr>
              <w:rPr>
                <w:b/>
                <w:sz w:val="24"/>
                <w:szCs w:val="24"/>
              </w:rPr>
            </w:pPr>
            <w:r w:rsidRPr="001E0A88">
              <w:rPr>
                <w:b/>
                <w:sz w:val="24"/>
                <w:szCs w:val="24"/>
              </w:rPr>
              <w:t>Quality</w:t>
            </w:r>
          </w:p>
        </w:tc>
        <w:tc>
          <w:tcPr>
            <w:tcW w:w="1083" w:type="dxa"/>
          </w:tcPr>
          <w:p w:rsidR="002F61EE" w:rsidRPr="001E0A88" w:rsidRDefault="002F61EE" w:rsidP="004B6607">
            <w:pPr>
              <w:rPr>
                <w:b/>
                <w:sz w:val="24"/>
                <w:szCs w:val="24"/>
              </w:rPr>
            </w:pPr>
            <w:r w:rsidRPr="001E0A88">
              <w:rPr>
                <w:b/>
                <w:sz w:val="24"/>
                <w:szCs w:val="24"/>
              </w:rPr>
              <w:t>Work Habits</w:t>
            </w:r>
          </w:p>
        </w:tc>
        <w:tc>
          <w:tcPr>
            <w:tcW w:w="1094" w:type="dxa"/>
          </w:tcPr>
          <w:p w:rsidR="002F61EE" w:rsidRPr="001E0A88" w:rsidRDefault="002F61EE" w:rsidP="004B6607">
            <w:pPr>
              <w:rPr>
                <w:b/>
                <w:sz w:val="24"/>
                <w:szCs w:val="24"/>
              </w:rPr>
            </w:pPr>
            <w:r w:rsidRPr="001E0A88">
              <w:rPr>
                <w:b/>
                <w:sz w:val="24"/>
                <w:szCs w:val="24"/>
              </w:rPr>
              <w:t>Content</w:t>
            </w:r>
          </w:p>
        </w:tc>
      </w:tr>
      <w:tr w:rsidR="001E0A88" w:rsidTr="001E0A88">
        <w:tc>
          <w:tcPr>
            <w:tcW w:w="2336" w:type="dxa"/>
          </w:tcPr>
          <w:p w:rsidR="002F61EE" w:rsidRPr="001E0A88" w:rsidRDefault="002F61EE" w:rsidP="004B6607">
            <w:pPr>
              <w:rPr>
                <w:b/>
                <w:sz w:val="24"/>
                <w:szCs w:val="24"/>
              </w:rPr>
            </w:pPr>
            <w:r w:rsidRPr="001E0A88">
              <w:rPr>
                <w:b/>
                <w:sz w:val="24"/>
                <w:szCs w:val="24"/>
              </w:rPr>
              <w:t>Student A</w:t>
            </w:r>
          </w:p>
          <w:p w:rsidR="00997798" w:rsidRPr="004B6607" w:rsidRDefault="00997798" w:rsidP="004B6607">
            <w:pPr>
              <w:rPr>
                <w:i/>
                <w:sz w:val="24"/>
                <w:szCs w:val="24"/>
              </w:rPr>
            </w:pPr>
            <w:r w:rsidRPr="004B6607">
              <w:rPr>
                <w:i/>
                <w:sz w:val="24"/>
                <w:szCs w:val="24"/>
              </w:rPr>
              <w:t>Musical</w:t>
            </w:r>
            <w:r w:rsidR="00391C3C" w:rsidRPr="004B6607">
              <w:rPr>
                <w:i/>
                <w:sz w:val="24"/>
                <w:szCs w:val="24"/>
              </w:rPr>
              <w:t>,</w:t>
            </w:r>
          </w:p>
          <w:p w:rsidR="00391C3C" w:rsidRPr="004B6607" w:rsidRDefault="004B6607" w:rsidP="004B6607">
            <w:pPr>
              <w:rPr>
                <w:i/>
                <w:sz w:val="24"/>
                <w:szCs w:val="24"/>
              </w:rPr>
            </w:pPr>
            <w:r>
              <w:rPr>
                <w:i/>
                <w:sz w:val="24"/>
                <w:szCs w:val="24"/>
              </w:rPr>
              <w:t>Bodily-Kinesthetic</w:t>
            </w:r>
          </w:p>
          <w:p w:rsidR="00391C3C" w:rsidRPr="001E0A88" w:rsidRDefault="00391C3C" w:rsidP="004B6607">
            <w:pPr>
              <w:rPr>
                <w:b/>
                <w:sz w:val="24"/>
                <w:szCs w:val="24"/>
              </w:rPr>
            </w:pPr>
          </w:p>
        </w:tc>
        <w:tc>
          <w:tcPr>
            <w:tcW w:w="1922" w:type="dxa"/>
          </w:tcPr>
          <w:p w:rsidR="002F61EE" w:rsidRDefault="00997798" w:rsidP="004B6607">
            <w:pPr>
              <w:rPr>
                <w:sz w:val="24"/>
                <w:szCs w:val="24"/>
              </w:rPr>
            </w:pPr>
            <w:r>
              <w:rPr>
                <w:sz w:val="24"/>
                <w:szCs w:val="24"/>
              </w:rPr>
              <w:t xml:space="preserve">Write a song to tell the important information from the story.  </w:t>
            </w:r>
            <w:r w:rsidRPr="00997798">
              <w:rPr>
                <w:b/>
                <w:i/>
                <w:sz w:val="24"/>
                <w:szCs w:val="24"/>
              </w:rPr>
              <w:t>Musical</w:t>
            </w:r>
          </w:p>
        </w:tc>
        <w:tc>
          <w:tcPr>
            <w:tcW w:w="1883" w:type="dxa"/>
          </w:tcPr>
          <w:p w:rsidR="002F61EE" w:rsidRDefault="00997798" w:rsidP="004B6607">
            <w:pPr>
              <w:rPr>
                <w:sz w:val="24"/>
                <w:szCs w:val="24"/>
              </w:rPr>
            </w:pPr>
            <w:r>
              <w:rPr>
                <w:sz w:val="24"/>
                <w:szCs w:val="24"/>
              </w:rPr>
              <w:t xml:space="preserve">Draw a picture of your favorite part of the story and label the parts of the picture.  </w:t>
            </w:r>
            <w:r w:rsidRPr="00997798">
              <w:rPr>
                <w:b/>
                <w:i/>
                <w:sz w:val="24"/>
                <w:szCs w:val="24"/>
              </w:rPr>
              <w:t>Visual - Spatial</w:t>
            </w:r>
          </w:p>
        </w:tc>
        <w:tc>
          <w:tcPr>
            <w:tcW w:w="1951" w:type="dxa"/>
          </w:tcPr>
          <w:p w:rsidR="002F61EE" w:rsidRDefault="00997798" w:rsidP="004B6607">
            <w:pPr>
              <w:rPr>
                <w:sz w:val="24"/>
                <w:szCs w:val="24"/>
              </w:rPr>
            </w:pPr>
            <w:r>
              <w:rPr>
                <w:sz w:val="24"/>
                <w:szCs w:val="24"/>
              </w:rPr>
              <w:t xml:space="preserve">List things from the story that are examples of the 5 senses.  </w:t>
            </w:r>
            <w:r w:rsidRPr="00997798">
              <w:rPr>
                <w:b/>
                <w:i/>
                <w:sz w:val="24"/>
                <w:szCs w:val="24"/>
              </w:rPr>
              <w:t>Nature</w:t>
            </w:r>
          </w:p>
        </w:tc>
        <w:tc>
          <w:tcPr>
            <w:tcW w:w="1085" w:type="dxa"/>
          </w:tcPr>
          <w:p w:rsidR="002F61EE" w:rsidRDefault="001E0A88" w:rsidP="004B6607">
            <w:pPr>
              <w:rPr>
                <w:sz w:val="24"/>
                <w:szCs w:val="24"/>
              </w:rPr>
            </w:pPr>
            <w:r>
              <w:rPr>
                <w:sz w:val="24"/>
                <w:szCs w:val="24"/>
              </w:rPr>
              <w:t>3/4</w:t>
            </w:r>
          </w:p>
        </w:tc>
        <w:tc>
          <w:tcPr>
            <w:tcW w:w="1083" w:type="dxa"/>
          </w:tcPr>
          <w:p w:rsidR="002F61EE" w:rsidRDefault="001E0A88" w:rsidP="004B6607">
            <w:pPr>
              <w:rPr>
                <w:sz w:val="24"/>
                <w:szCs w:val="24"/>
              </w:rPr>
            </w:pPr>
            <w:r>
              <w:rPr>
                <w:sz w:val="24"/>
                <w:szCs w:val="24"/>
              </w:rPr>
              <w:t>4/4</w:t>
            </w:r>
          </w:p>
        </w:tc>
        <w:tc>
          <w:tcPr>
            <w:tcW w:w="1094" w:type="dxa"/>
          </w:tcPr>
          <w:p w:rsidR="002F61EE" w:rsidRDefault="001E0A88" w:rsidP="004B6607">
            <w:pPr>
              <w:rPr>
                <w:sz w:val="24"/>
                <w:szCs w:val="24"/>
              </w:rPr>
            </w:pPr>
            <w:r>
              <w:rPr>
                <w:sz w:val="24"/>
                <w:szCs w:val="24"/>
              </w:rPr>
              <w:t>2/4</w:t>
            </w:r>
          </w:p>
        </w:tc>
      </w:tr>
      <w:tr w:rsidR="001E0A88" w:rsidTr="001E0A88">
        <w:tc>
          <w:tcPr>
            <w:tcW w:w="2336" w:type="dxa"/>
          </w:tcPr>
          <w:p w:rsidR="002F61EE" w:rsidRPr="001E0A88" w:rsidRDefault="002F61EE" w:rsidP="004B6607">
            <w:pPr>
              <w:rPr>
                <w:b/>
                <w:sz w:val="24"/>
                <w:szCs w:val="24"/>
              </w:rPr>
            </w:pPr>
            <w:r w:rsidRPr="001E0A88">
              <w:rPr>
                <w:b/>
                <w:sz w:val="24"/>
                <w:szCs w:val="24"/>
              </w:rPr>
              <w:t>Student B</w:t>
            </w:r>
          </w:p>
          <w:p w:rsidR="00391C3C" w:rsidRPr="004B6607" w:rsidRDefault="00391C3C" w:rsidP="004B6607">
            <w:pPr>
              <w:rPr>
                <w:i/>
                <w:sz w:val="24"/>
                <w:szCs w:val="24"/>
              </w:rPr>
            </w:pPr>
            <w:r w:rsidRPr="004B6607">
              <w:rPr>
                <w:i/>
                <w:sz w:val="24"/>
                <w:szCs w:val="24"/>
              </w:rPr>
              <w:t>Nature, Mathematical,</w:t>
            </w:r>
          </w:p>
          <w:p w:rsidR="00391C3C" w:rsidRPr="001E0A88" w:rsidRDefault="00D2300A" w:rsidP="004B6607">
            <w:pPr>
              <w:rPr>
                <w:b/>
                <w:sz w:val="24"/>
                <w:szCs w:val="24"/>
              </w:rPr>
            </w:pPr>
            <w:r>
              <w:rPr>
                <w:i/>
                <w:sz w:val="24"/>
                <w:szCs w:val="24"/>
              </w:rPr>
              <w:t>Verbal – Linguistic</w:t>
            </w:r>
          </w:p>
        </w:tc>
        <w:tc>
          <w:tcPr>
            <w:tcW w:w="1922" w:type="dxa"/>
          </w:tcPr>
          <w:p w:rsidR="002F61EE" w:rsidRDefault="00997798" w:rsidP="004B6607">
            <w:pPr>
              <w:rPr>
                <w:sz w:val="24"/>
                <w:szCs w:val="24"/>
              </w:rPr>
            </w:pPr>
            <w:r>
              <w:rPr>
                <w:sz w:val="24"/>
                <w:szCs w:val="24"/>
              </w:rPr>
              <w:t>Free Choice</w:t>
            </w:r>
          </w:p>
        </w:tc>
        <w:tc>
          <w:tcPr>
            <w:tcW w:w="1883" w:type="dxa"/>
          </w:tcPr>
          <w:p w:rsidR="002F61EE" w:rsidRDefault="00997798" w:rsidP="004B6607">
            <w:pPr>
              <w:rPr>
                <w:sz w:val="24"/>
                <w:szCs w:val="24"/>
              </w:rPr>
            </w:pPr>
            <w:r>
              <w:rPr>
                <w:sz w:val="24"/>
                <w:szCs w:val="24"/>
              </w:rPr>
              <w:t xml:space="preserve">Record at least 5 vocabulary words that you found interesting.  </w:t>
            </w:r>
            <w:r w:rsidRPr="00997798">
              <w:rPr>
                <w:b/>
                <w:i/>
                <w:sz w:val="24"/>
                <w:szCs w:val="24"/>
              </w:rPr>
              <w:t>Verbal - Linguistic</w:t>
            </w:r>
          </w:p>
        </w:tc>
        <w:tc>
          <w:tcPr>
            <w:tcW w:w="1951" w:type="dxa"/>
          </w:tcPr>
          <w:p w:rsidR="002F61EE" w:rsidRDefault="00997798" w:rsidP="004B6607">
            <w:pPr>
              <w:rPr>
                <w:sz w:val="24"/>
                <w:szCs w:val="24"/>
              </w:rPr>
            </w:pPr>
            <w:r>
              <w:rPr>
                <w:sz w:val="24"/>
                <w:szCs w:val="24"/>
              </w:rPr>
              <w:t xml:space="preserve">Create movements for vocabulary words you found from the story.  </w:t>
            </w:r>
            <w:r w:rsidRPr="00997798">
              <w:rPr>
                <w:b/>
                <w:i/>
                <w:sz w:val="24"/>
                <w:szCs w:val="24"/>
              </w:rPr>
              <w:t>Bodily - Kinesthetic</w:t>
            </w:r>
          </w:p>
        </w:tc>
        <w:tc>
          <w:tcPr>
            <w:tcW w:w="1085" w:type="dxa"/>
          </w:tcPr>
          <w:p w:rsidR="002F61EE" w:rsidRDefault="001E0A88" w:rsidP="004B6607">
            <w:pPr>
              <w:rPr>
                <w:sz w:val="24"/>
                <w:szCs w:val="24"/>
              </w:rPr>
            </w:pPr>
            <w:r>
              <w:rPr>
                <w:sz w:val="24"/>
                <w:szCs w:val="24"/>
              </w:rPr>
              <w:t>3/4</w:t>
            </w:r>
          </w:p>
        </w:tc>
        <w:tc>
          <w:tcPr>
            <w:tcW w:w="1083" w:type="dxa"/>
          </w:tcPr>
          <w:p w:rsidR="002F61EE" w:rsidRDefault="001E0A88" w:rsidP="004B6607">
            <w:pPr>
              <w:rPr>
                <w:sz w:val="24"/>
                <w:szCs w:val="24"/>
              </w:rPr>
            </w:pPr>
            <w:r>
              <w:rPr>
                <w:sz w:val="24"/>
                <w:szCs w:val="24"/>
              </w:rPr>
              <w:t>4/4</w:t>
            </w:r>
          </w:p>
        </w:tc>
        <w:tc>
          <w:tcPr>
            <w:tcW w:w="1094" w:type="dxa"/>
          </w:tcPr>
          <w:p w:rsidR="002F61EE" w:rsidRDefault="001E0A88" w:rsidP="004B6607">
            <w:pPr>
              <w:rPr>
                <w:sz w:val="24"/>
                <w:szCs w:val="24"/>
              </w:rPr>
            </w:pPr>
            <w:r>
              <w:rPr>
                <w:sz w:val="24"/>
                <w:szCs w:val="24"/>
              </w:rPr>
              <w:t>2/4</w:t>
            </w:r>
          </w:p>
        </w:tc>
      </w:tr>
      <w:tr w:rsidR="001E0A88" w:rsidTr="001E0A88">
        <w:tc>
          <w:tcPr>
            <w:tcW w:w="2336" w:type="dxa"/>
          </w:tcPr>
          <w:p w:rsidR="002F61EE" w:rsidRPr="001E0A88" w:rsidRDefault="002F61EE" w:rsidP="004B6607">
            <w:pPr>
              <w:rPr>
                <w:b/>
                <w:sz w:val="24"/>
                <w:szCs w:val="24"/>
              </w:rPr>
            </w:pPr>
            <w:r w:rsidRPr="001E0A88">
              <w:rPr>
                <w:b/>
                <w:sz w:val="24"/>
                <w:szCs w:val="24"/>
              </w:rPr>
              <w:t>Student C</w:t>
            </w:r>
          </w:p>
          <w:p w:rsidR="001E0A88" w:rsidRPr="004B6607" w:rsidRDefault="001E0A88" w:rsidP="004B6607">
            <w:pPr>
              <w:rPr>
                <w:i/>
                <w:sz w:val="24"/>
                <w:szCs w:val="24"/>
              </w:rPr>
            </w:pPr>
            <w:r w:rsidRPr="004B6607">
              <w:rPr>
                <w:i/>
                <w:sz w:val="24"/>
                <w:szCs w:val="24"/>
              </w:rPr>
              <w:t>Logical/Mathematical</w:t>
            </w:r>
          </w:p>
        </w:tc>
        <w:tc>
          <w:tcPr>
            <w:tcW w:w="1922" w:type="dxa"/>
          </w:tcPr>
          <w:p w:rsidR="002F61EE" w:rsidRDefault="00997798" w:rsidP="004B6607">
            <w:pPr>
              <w:rPr>
                <w:sz w:val="24"/>
                <w:szCs w:val="24"/>
              </w:rPr>
            </w:pPr>
            <w:r>
              <w:rPr>
                <w:sz w:val="24"/>
                <w:szCs w:val="24"/>
              </w:rPr>
              <w:t xml:space="preserve">List things from the story that are examples of the 5 senses.  </w:t>
            </w:r>
            <w:r w:rsidRPr="00997798">
              <w:rPr>
                <w:b/>
                <w:i/>
                <w:sz w:val="24"/>
                <w:szCs w:val="24"/>
              </w:rPr>
              <w:t>Nature</w:t>
            </w:r>
          </w:p>
        </w:tc>
        <w:tc>
          <w:tcPr>
            <w:tcW w:w="1883" w:type="dxa"/>
          </w:tcPr>
          <w:p w:rsidR="002F61EE" w:rsidRDefault="00997798" w:rsidP="004B6607">
            <w:pPr>
              <w:rPr>
                <w:sz w:val="24"/>
                <w:szCs w:val="24"/>
              </w:rPr>
            </w:pPr>
            <w:r>
              <w:rPr>
                <w:sz w:val="24"/>
                <w:szCs w:val="24"/>
              </w:rPr>
              <w:t>Free Choice</w:t>
            </w:r>
          </w:p>
        </w:tc>
        <w:tc>
          <w:tcPr>
            <w:tcW w:w="1951" w:type="dxa"/>
          </w:tcPr>
          <w:p w:rsidR="002F61EE" w:rsidRDefault="00997798" w:rsidP="004B6607">
            <w:pPr>
              <w:rPr>
                <w:sz w:val="24"/>
                <w:szCs w:val="24"/>
              </w:rPr>
            </w:pPr>
            <w:r>
              <w:rPr>
                <w:sz w:val="24"/>
                <w:szCs w:val="24"/>
              </w:rPr>
              <w:t>List vocabulary from the story on a p</w:t>
            </w:r>
            <w:r w:rsidR="00391C3C">
              <w:rPr>
                <w:sz w:val="24"/>
                <w:szCs w:val="24"/>
              </w:rPr>
              <w:t xml:space="preserve">iece of paper.  </w:t>
            </w:r>
            <w:r w:rsidR="00391C3C" w:rsidRPr="00391C3C">
              <w:rPr>
                <w:b/>
                <w:i/>
                <w:sz w:val="24"/>
                <w:szCs w:val="24"/>
              </w:rPr>
              <w:t>Intrapersonal</w:t>
            </w:r>
          </w:p>
        </w:tc>
        <w:tc>
          <w:tcPr>
            <w:tcW w:w="1085" w:type="dxa"/>
          </w:tcPr>
          <w:p w:rsidR="002F61EE" w:rsidRDefault="001E0A88" w:rsidP="004B6607">
            <w:pPr>
              <w:rPr>
                <w:sz w:val="24"/>
                <w:szCs w:val="24"/>
              </w:rPr>
            </w:pPr>
            <w:r>
              <w:rPr>
                <w:sz w:val="24"/>
                <w:szCs w:val="24"/>
              </w:rPr>
              <w:t>3/4</w:t>
            </w:r>
          </w:p>
        </w:tc>
        <w:tc>
          <w:tcPr>
            <w:tcW w:w="1083" w:type="dxa"/>
          </w:tcPr>
          <w:p w:rsidR="002F61EE" w:rsidRDefault="001E0A88" w:rsidP="004B6607">
            <w:pPr>
              <w:rPr>
                <w:sz w:val="24"/>
                <w:szCs w:val="24"/>
              </w:rPr>
            </w:pPr>
            <w:r>
              <w:rPr>
                <w:sz w:val="24"/>
                <w:szCs w:val="24"/>
              </w:rPr>
              <w:t>4/4</w:t>
            </w:r>
          </w:p>
        </w:tc>
        <w:tc>
          <w:tcPr>
            <w:tcW w:w="1094" w:type="dxa"/>
          </w:tcPr>
          <w:p w:rsidR="002F61EE" w:rsidRDefault="001E0A88" w:rsidP="004B6607">
            <w:pPr>
              <w:rPr>
                <w:sz w:val="24"/>
                <w:szCs w:val="24"/>
              </w:rPr>
            </w:pPr>
            <w:r>
              <w:rPr>
                <w:sz w:val="24"/>
                <w:szCs w:val="24"/>
              </w:rPr>
              <w:t>2/4</w:t>
            </w:r>
          </w:p>
        </w:tc>
      </w:tr>
    </w:tbl>
    <w:p w:rsidR="00D116B9" w:rsidRDefault="00D116B9" w:rsidP="004B6607">
      <w:pPr>
        <w:spacing w:line="480" w:lineRule="auto"/>
        <w:rPr>
          <w:sz w:val="24"/>
          <w:szCs w:val="24"/>
        </w:rPr>
      </w:pPr>
    </w:p>
    <w:p w:rsidR="00D26CA1" w:rsidRPr="00821B16" w:rsidRDefault="00382005" w:rsidP="00D26CA1">
      <w:pPr>
        <w:spacing w:line="480" w:lineRule="auto"/>
        <w:ind w:firstLine="720"/>
        <w:jc w:val="center"/>
        <w:rPr>
          <w:b/>
          <w:sz w:val="24"/>
          <w:szCs w:val="24"/>
        </w:rPr>
      </w:pPr>
      <w:r>
        <w:rPr>
          <w:b/>
          <w:sz w:val="24"/>
          <w:szCs w:val="24"/>
        </w:rPr>
        <w:t>Discussion</w:t>
      </w:r>
    </w:p>
    <w:p w:rsidR="00D26CA1" w:rsidRDefault="007E0250" w:rsidP="00D26CA1">
      <w:pPr>
        <w:spacing w:line="480" w:lineRule="auto"/>
        <w:ind w:firstLine="720"/>
        <w:rPr>
          <w:sz w:val="24"/>
          <w:szCs w:val="24"/>
        </w:rPr>
      </w:pPr>
      <w:r>
        <w:rPr>
          <w:sz w:val="24"/>
          <w:szCs w:val="24"/>
        </w:rPr>
        <w:t>The implications of my study and findings for my own practice are th</w:t>
      </w:r>
      <w:r w:rsidR="00972E45">
        <w:rPr>
          <w:sz w:val="24"/>
          <w:szCs w:val="24"/>
        </w:rPr>
        <w:t>at it seems like Think-</w:t>
      </w:r>
      <w:proofErr w:type="spellStart"/>
      <w:r w:rsidR="00972E45">
        <w:rPr>
          <w:sz w:val="24"/>
          <w:szCs w:val="24"/>
        </w:rPr>
        <w:t>Tac</w:t>
      </w:r>
      <w:proofErr w:type="spellEnd"/>
      <w:r w:rsidR="00972E45">
        <w:rPr>
          <w:sz w:val="24"/>
          <w:szCs w:val="24"/>
        </w:rPr>
        <w:t>-Toe activities are good</w:t>
      </w:r>
      <w:r>
        <w:rPr>
          <w:sz w:val="24"/>
          <w:szCs w:val="24"/>
        </w:rPr>
        <w:t xml:space="preserve"> </w:t>
      </w:r>
      <w:r w:rsidR="00CC094A">
        <w:rPr>
          <w:sz w:val="24"/>
          <w:szCs w:val="24"/>
        </w:rPr>
        <w:t>resource</w:t>
      </w:r>
      <w:r w:rsidR="00972E45">
        <w:rPr>
          <w:sz w:val="24"/>
          <w:szCs w:val="24"/>
        </w:rPr>
        <w:t>s</w:t>
      </w:r>
      <w:r w:rsidR="00CC094A">
        <w:rPr>
          <w:sz w:val="24"/>
          <w:szCs w:val="24"/>
        </w:rPr>
        <w:t xml:space="preserve"> to use in my classroom.  My students seemed to </w:t>
      </w:r>
      <w:r w:rsidR="00CC094A">
        <w:rPr>
          <w:sz w:val="24"/>
          <w:szCs w:val="24"/>
        </w:rPr>
        <w:lastRenderedPageBreak/>
        <w:t xml:space="preserve">like being able to choose which activity they wanted to complete instead of being told what they had to do.  They were able to choose activities that appealed to their multiple intelligence and interests.  </w:t>
      </w:r>
      <w:r w:rsidR="00F13225">
        <w:rPr>
          <w:sz w:val="24"/>
          <w:szCs w:val="24"/>
        </w:rPr>
        <w:t>The implications for others’ practice would be that using Think-</w:t>
      </w:r>
      <w:proofErr w:type="spellStart"/>
      <w:r w:rsidR="00F13225">
        <w:rPr>
          <w:sz w:val="24"/>
          <w:szCs w:val="24"/>
        </w:rPr>
        <w:t>Tac</w:t>
      </w:r>
      <w:proofErr w:type="spellEnd"/>
      <w:r w:rsidR="00F13225">
        <w:rPr>
          <w:sz w:val="24"/>
          <w:szCs w:val="24"/>
        </w:rPr>
        <w:t>-Toes as an extension activity during reading will provide added interest and engagement in the reading process.  The students are able to choose from a selection of activities that are examples of all types of multiple intelligence learning styles</w:t>
      </w:r>
      <w:r w:rsidR="00C004AC">
        <w:rPr>
          <w:sz w:val="24"/>
          <w:szCs w:val="24"/>
        </w:rPr>
        <w:t>.  Think-</w:t>
      </w:r>
      <w:proofErr w:type="spellStart"/>
      <w:r w:rsidR="00C004AC">
        <w:rPr>
          <w:sz w:val="24"/>
          <w:szCs w:val="24"/>
        </w:rPr>
        <w:t>Tac</w:t>
      </w:r>
      <w:proofErr w:type="spellEnd"/>
      <w:r w:rsidR="00C004AC">
        <w:rPr>
          <w:sz w:val="24"/>
          <w:szCs w:val="24"/>
        </w:rPr>
        <w:t>-</w:t>
      </w:r>
      <w:r w:rsidR="0005383A">
        <w:rPr>
          <w:sz w:val="24"/>
          <w:szCs w:val="24"/>
        </w:rPr>
        <w:t>Toes are a good resource for differentiation</w:t>
      </w:r>
      <w:r w:rsidR="00C004AC">
        <w:rPr>
          <w:sz w:val="24"/>
          <w:szCs w:val="24"/>
        </w:rPr>
        <w:t xml:space="preserve"> for all students, and especially for gifted students (Dill, 2010). </w:t>
      </w:r>
    </w:p>
    <w:p w:rsidR="00C004AC" w:rsidRDefault="00C004AC" w:rsidP="00D26CA1">
      <w:pPr>
        <w:spacing w:line="480" w:lineRule="auto"/>
        <w:ind w:firstLine="720"/>
        <w:rPr>
          <w:sz w:val="24"/>
          <w:szCs w:val="24"/>
        </w:rPr>
      </w:pPr>
      <w:r>
        <w:rPr>
          <w:sz w:val="24"/>
          <w:szCs w:val="24"/>
        </w:rPr>
        <w:t>After conducting this research project, I have learned there are so many more things I can use in my classroom to differentiate and engage not only my gifted students, but also my other students as well (</w:t>
      </w:r>
      <w:proofErr w:type="spellStart"/>
      <w:r>
        <w:rPr>
          <w:sz w:val="24"/>
          <w:szCs w:val="24"/>
        </w:rPr>
        <w:t>Kondor</w:t>
      </w:r>
      <w:proofErr w:type="spellEnd"/>
      <w:r>
        <w:rPr>
          <w:sz w:val="24"/>
          <w:szCs w:val="24"/>
        </w:rPr>
        <w:t>, 2007 &amp; Powers, 2008).  I have not been fair to all my students by not looking into and trying these ideas</w:t>
      </w:r>
      <w:r w:rsidR="0005383A">
        <w:rPr>
          <w:sz w:val="24"/>
          <w:szCs w:val="24"/>
        </w:rPr>
        <w:t xml:space="preserve"> sooner</w:t>
      </w:r>
      <w:r>
        <w:rPr>
          <w:sz w:val="24"/>
          <w:szCs w:val="24"/>
        </w:rPr>
        <w:t xml:space="preserve">.  I have learned that my students are eager to try new things and want to be more engaged.  I just need to make sure they understand expectations before they get started with something new, so we all can enjoy the experience of trying new things.  </w:t>
      </w:r>
      <w:r w:rsidR="0005383A">
        <w:rPr>
          <w:sz w:val="24"/>
          <w:szCs w:val="24"/>
        </w:rPr>
        <w:t>I have also learned I need to pay more attention to details and put a little more time into planning meaningful activities for my students.  If I put more effort and attention into these two areas I will be able to see more students engaged and interested in the Think-</w:t>
      </w:r>
      <w:proofErr w:type="spellStart"/>
      <w:r w:rsidR="0005383A">
        <w:rPr>
          <w:sz w:val="24"/>
          <w:szCs w:val="24"/>
        </w:rPr>
        <w:t>Tac</w:t>
      </w:r>
      <w:proofErr w:type="spellEnd"/>
      <w:r w:rsidR="0005383A">
        <w:rPr>
          <w:sz w:val="24"/>
          <w:szCs w:val="24"/>
        </w:rPr>
        <w:t xml:space="preserve">-Toes activities and the books they are reading.  </w:t>
      </w:r>
    </w:p>
    <w:p w:rsidR="006E742D" w:rsidRDefault="006E742D" w:rsidP="00D26CA1">
      <w:pPr>
        <w:spacing w:line="480" w:lineRule="auto"/>
        <w:ind w:firstLine="720"/>
        <w:rPr>
          <w:sz w:val="24"/>
          <w:szCs w:val="24"/>
        </w:rPr>
      </w:pPr>
    </w:p>
    <w:p w:rsidR="00BA76CB" w:rsidRDefault="00BA76CB" w:rsidP="00AB2B8A">
      <w:pPr>
        <w:spacing w:line="480" w:lineRule="auto"/>
        <w:rPr>
          <w:sz w:val="24"/>
          <w:szCs w:val="24"/>
        </w:rPr>
      </w:pPr>
    </w:p>
    <w:p w:rsidR="00AB2B8A" w:rsidRDefault="00AB2B8A" w:rsidP="00AB2B8A">
      <w:pPr>
        <w:spacing w:line="480" w:lineRule="auto"/>
        <w:rPr>
          <w:sz w:val="24"/>
          <w:szCs w:val="24"/>
        </w:rPr>
      </w:pPr>
    </w:p>
    <w:p w:rsidR="006E742D" w:rsidRDefault="006E742D" w:rsidP="006E742D">
      <w:pPr>
        <w:spacing w:line="480" w:lineRule="auto"/>
        <w:ind w:firstLine="720"/>
        <w:jc w:val="center"/>
        <w:rPr>
          <w:sz w:val="24"/>
          <w:szCs w:val="24"/>
        </w:rPr>
      </w:pPr>
      <w:r>
        <w:rPr>
          <w:sz w:val="24"/>
          <w:szCs w:val="24"/>
        </w:rPr>
        <w:lastRenderedPageBreak/>
        <w:t>References</w:t>
      </w:r>
    </w:p>
    <w:p w:rsidR="00C44C0A" w:rsidRDefault="00C44C0A" w:rsidP="0060732C">
      <w:pPr>
        <w:spacing w:before="167" w:after="167" w:line="240" w:lineRule="auto"/>
        <w:ind w:left="720" w:right="173" w:hanging="720"/>
        <w:rPr>
          <w:rFonts w:eastAsia="Times New Roman" w:cstheme="minorHAnsi"/>
          <w:color w:val="333333"/>
          <w:spacing w:val="33"/>
          <w:sz w:val="24"/>
          <w:szCs w:val="24"/>
        </w:rPr>
      </w:pPr>
      <w:proofErr w:type="gramStart"/>
      <w:r w:rsidRPr="00C44C0A">
        <w:rPr>
          <w:rFonts w:eastAsia="Times New Roman" w:cstheme="minorHAnsi"/>
          <w:color w:val="333333"/>
          <w:spacing w:val="33"/>
          <w:sz w:val="24"/>
          <w:szCs w:val="24"/>
        </w:rPr>
        <w:t>Bernard, S. (2009, April).</w:t>
      </w:r>
      <w:proofErr w:type="gramEnd"/>
      <w:r w:rsidRPr="00C44C0A">
        <w:rPr>
          <w:rFonts w:eastAsia="Times New Roman" w:cstheme="minorHAnsi"/>
          <w:color w:val="333333"/>
          <w:spacing w:val="33"/>
          <w:sz w:val="24"/>
          <w:szCs w:val="24"/>
        </w:rPr>
        <w:t xml:space="preserve"> </w:t>
      </w:r>
      <w:proofErr w:type="gramStart"/>
      <w:r w:rsidRPr="00C44C0A">
        <w:rPr>
          <w:rFonts w:eastAsia="Times New Roman" w:cstheme="minorHAnsi"/>
          <w:color w:val="333333"/>
          <w:spacing w:val="33"/>
          <w:sz w:val="24"/>
          <w:szCs w:val="24"/>
        </w:rPr>
        <w:t>How to address multiple intelligences in the classroom.</w:t>
      </w:r>
      <w:proofErr w:type="gramEnd"/>
      <w:r w:rsidRPr="00C44C0A">
        <w:rPr>
          <w:rFonts w:eastAsia="Times New Roman" w:cstheme="minorHAnsi"/>
          <w:color w:val="333333"/>
          <w:spacing w:val="33"/>
          <w:sz w:val="24"/>
          <w:szCs w:val="24"/>
        </w:rPr>
        <w:t xml:space="preserve"> </w:t>
      </w:r>
      <w:r w:rsidRPr="00C44C0A">
        <w:rPr>
          <w:rFonts w:eastAsia="Times New Roman" w:cstheme="minorHAnsi"/>
          <w:i/>
          <w:iCs/>
          <w:color w:val="333333"/>
          <w:spacing w:val="33"/>
          <w:sz w:val="24"/>
          <w:szCs w:val="24"/>
        </w:rPr>
        <w:t>Edutopia</w:t>
      </w:r>
      <w:r w:rsidRPr="00C44C0A">
        <w:rPr>
          <w:rFonts w:eastAsia="Times New Roman" w:cstheme="minorHAnsi"/>
          <w:color w:val="333333"/>
          <w:spacing w:val="33"/>
          <w:sz w:val="24"/>
          <w:szCs w:val="24"/>
        </w:rPr>
        <w:t xml:space="preserve">, Retrieved from </w:t>
      </w:r>
      <w:hyperlink r:id="rId8" w:history="1">
        <w:r w:rsidR="000E3E3B" w:rsidRPr="00214123">
          <w:rPr>
            <w:rStyle w:val="Hyperlink"/>
            <w:rFonts w:eastAsia="Times New Roman" w:cstheme="minorHAnsi"/>
            <w:spacing w:val="33"/>
            <w:sz w:val="24"/>
            <w:szCs w:val="24"/>
          </w:rPr>
          <w:t>http://www.edutopia.org/multiple-intelligences-immersion-enota-how-to</w:t>
        </w:r>
      </w:hyperlink>
      <w:r w:rsidRPr="00C44C0A">
        <w:rPr>
          <w:rFonts w:eastAsia="Times New Roman" w:cstheme="minorHAnsi"/>
          <w:color w:val="333333"/>
          <w:spacing w:val="33"/>
          <w:sz w:val="24"/>
          <w:szCs w:val="24"/>
        </w:rPr>
        <w:t xml:space="preserve"> </w:t>
      </w:r>
    </w:p>
    <w:p w:rsidR="000E3E3B" w:rsidRPr="00C44C0A" w:rsidRDefault="000E3E3B" w:rsidP="00C44C0A">
      <w:pPr>
        <w:spacing w:before="167" w:after="167" w:line="240" w:lineRule="auto"/>
        <w:ind w:left="669" w:right="167" w:hanging="502"/>
        <w:rPr>
          <w:rFonts w:eastAsia="Times New Roman" w:cstheme="minorHAnsi"/>
          <w:color w:val="333333"/>
          <w:spacing w:val="33"/>
          <w:sz w:val="24"/>
          <w:szCs w:val="24"/>
        </w:rPr>
      </w:pPr>
    </w:p>
    <w:p w:rsidR="000E3E3B" w:rsidRDefault="000E3E3B" w:rsidP="000E3E3B">
      <w:pPr>
        <w:spacing w:line="240" w:lineRule="auto"/>
        <w:ind w:left="720" w:hanging="720"/>
        <w:rPr>
          <w:color w:val="333333"/>
          <w:spacing w:val="33"/>
          <w:sz w:val="24"/>
          <w:szCs w:val="24"/>
        </w:rPr>
      </w:pPr>
      <w:r w:rsidRPr="000E3E3B">
        <w:rPr>
          <w:color w:val="333333"/>
          <w:spacing w:val="33"/>
          <w:sz w:val="24"/>
          <w:szCs w:val="24"/>
        </w:rPr>
        <w:t xml:space="preserve">Dill, M. (2010, February 27). </w:t>
      </w:r>
      <w:proofErr w:type="gramStart"/>
      <w:r w:rsidRPr="000E3E3B">
        <w:rPr>
          <w:color w:val="333333"/>
          <w:spacing w:val="33"/>
          <w:sz w:val="24"/>
          <w:szCs w:val="24"/>
        </w:rPr>
        <w:t>Differentiation in the classroom for gifted students [Online Forum Comment].</w:t>
      </w:r>
      <w:proofErr w:type="gramEnd"/>
      <w:r w:rsidRPr="000E3E3B">
        <w:rPr>
          <w:color w:val="333333"/>
          <w:spacing w:val="33"/>
          <w:sz w:val="24"/>
          <w:szCs w:val="24"/>
        </w:rPr>
        <w:t xml:space="preserve"> Retrieved from </w:t>
      </w:r>
      <w:hyperlink r:id="rId9" w:history="1">
        <w:r w:rsidRPr="00214123">
          <w:rPr>
            <w:rStyle w:val="Hyperlink"/>
            <w:spacing w:val="33"/>
            <w:sz w:val="24"/>
            <w:szCs w:val="24"/>
          </w:rPr>
          <w:t>http://www.brighthub.com/education/special/articles/65181</w:t>
        </w:r>
      </w:hyperlink>
    </w:p>
    <w:p w:rsidR="0060732C" w:rsidRDefault="0060732C" w:rsidP="000E3E3B">
      <w:pPr>
        <w:spacing w:line="240" w:lineRule="auto"/>
        <w:ind w:left="720" w:hanging="720"/>
        <w:rPr>
          <w:color w:val="333333"/>
          <w:spacing w:val="33"/>
          <w:sz w:val="24"/>
          <w:szCs w:val="24"/>
        </w:rPr>
      </w:pPr>
    </w:p>
    <w:p w:rsidR="0060732C" w:rsidRDefault="0060732C" w:rsidP="0060732C">
      <w:pPr>
        <w:spacing w:before="167" w:after="167" w:line="240" w:lineRule="auto"/>
        <w:ind w:left="720" w:right="173" w:hanging="720"/>
        <w:rPr>
          <w:rFonts w:eastAsia="Times New Roman" w:cstheme="minorHAnsi"/>
          <w:color w:val="333333"/>
          <w:spacing w:val="33"/>
          <w:sz w:val="24"/>
          <w:szCs w:val="24"/>
        </w:rPr>
      </w:pPr>
      <w:proofErr w:type="spellStart"/>
      <w:r w:rsidRPr="0060732C">
        <w:rPr>
          <w:rFonts w:eastAsia="Times New Roman" w:cstheme="minorHAnsi"/>
          <w:color w:val="333333"/>
          <w:spacing w:val="33"/>
          <w:sz w:val="24"/>
          <w:szCs w:val="24"/>
        </w:rPr>
        <w:t>Kondor</w:t>
      </w:r>
      <w:proofErr w:type="spellEnd"/>
      <w:r w:rsidRPr="0060732C">
        <w:rPr>
          <w:rFonts w:eastAsia="Times New Roman" w:cstheme="minorHAnsi"/>
          <w:color w:val="333333"/>
          <w:spacing w:val="33"/>
          <w:sz w:val="24"/>
          <w:szCs w:val="24"/>
        </w:rPr>
        <w:t xml:space="preserve">, C. (2007). </w:t>
      </w:r>
      <w:r w:rsidRPr="0060732C">
        <w:rPr>
          <w:rFonts w:eastAsia="Times New Roman" w:cstheme="minorHAnsi"/>
          <w:i/>
          <w:iCs/>
          <w:color w:val="333333"/>
          <w:spacing w:val="33"/>
          <w:sz w:val="24"/>
          <w:szCs w:val="24"/>
        </w:rPr>
        <w:t>One size may not fit all, but the right teaching strategies might: the effects of differentiated instruction on the motivation of talented and gifted students</w:t>
      </w:r>
      <w:r w:rsidRPr="0060732C">
        <w:rPr>
          <w:rFonts w:eastAsia="Times New Roman" w:cstheme="minorHAnsi"/>
          <w:color w:val="333333"/>
          <w:spacing w:val="33"/>
          <w:sz w:val="24"/>
          <w:szCs w:val="24"/>
        </w:rPr>
        <w:t xml:space="preserve">. </w:t>
      </w:r>
      <w:proofErr w:type="gramStart"/>
      <w:r w:rsidRPr="0060732C">
        <w:rPr>
          <w:rFonts w:eastAsia="Times New Roman" w:cstheme="minorHAnsi"/>
          <w:color w:val="333333"/>
          <w:spacing w:val="33"/>
          <w:sz w:val="24"/>
          <w:szCs w:val="24"/>
        </w:rPr>
        <w:t>Informally published manuscript, Portland State University, Portland, Oregon.</w:t>
      </w:r>
      <w:proofErr w:type="gramEnd"/>
      <w:r w:rsidRPr="0060732C">
        <w:rPr>
          <w:rFonts w:eastAsia="Times New Roman" w:cstheme="minorHAnsi"/>
          <w:color w:val="333333"/>
          <w:spacing w:val="33"/>
          <w:sz w:val="24"/>
          <w:szCs w:val="24"/>
        </w:rPr>
        <w:t xml:space="preserve"> Retrieved from </w:t>
      </w:r>
      <w:hyperlink r:id="rId10" w:history="1">
        <w:r w:rsidRPr="00214123">
          <w:rPr>
            <w:rStyle w:val="Hyperlink"/>
            <w:rFonts w:eastAsia="Times New Roman" w:cstheme="minorHAnsi"/>
            <w:spacing w:val="33"/>
            <w:sz w:val="24"/>
            <w:szCs w:val="24"/>
          </w:rPr>
          <w:t>http://www.eric.ed.gov/ERICWebPortal/search/detailmini.jsp?_nfpb=true&amp;_&amp;ERICExtSearch_SearchValue_0=ED497701&amp;ERICExtSearch_SearchType_0=no&amp;accno=ED497701</w:t>
        </w:r>
      </w:hyperlink>
    </w:p>
    <w:p w:rsidR="0060732C" w:rsidRDefault="0060732C" w:rsidP="0060732C">
      <w:pPr>
        <w:spacing w:before="167" w:after="167" w:line="240" w:lineRule="auto"/>
        <w:ind w:right="173"/>
        <w:rPr>
          <w:rFonts w:eastAsia="Times New Roman" w:cstheme="minorHAnsi"/>
          <w:color w:val="333333"/>
          <w:spacing w:val="33"/>
          <w:sz w:val="24"/>
          <w:szCs w:val="24"/>
        </w:rPr>
      </w:pPr>
    </w:p>
    <w:p w:rsidR="0060732C" w:rsidRPr="003D7B2F" w:rsidRDefault="003D7B2F" w:rsidP="003D7B2F">
      <w:pPr>
        <w:spacing w:before="167" w:after="167" w:line="240" w:lineRule="auto"/>
        <w:ind w:left="720" w:right="173" w:hanging="720"/>
        <w:rPr>
          <w:color w:val="333333"/>
          <w:spacing w:val="33"/>
          <w:sz w:val="24"/>
          <w:szCs w:val="24"/>
        </w:rPr>
      </w:pPr>
      <w:r w:rsidRPr="003D7B2F">
        <w:rPr>
          <w:color w:val="333333"/>
          <w:spacing w:val="33"/>
          <w:sz w:val="24"/>
          <w:szCs w:val="24"/>
        </w:rPr>
        <w:t xml:space="preserve">Powers, E. (2008). </w:t>
      </w:r>
      <w:proofErr w:type="gramStart"/>
      <w:r w:rsidRPr="003D7B2F">
        <w:rPr>
          <w:color w:val="333333"/>
          <w:spacing w:val="33"/>
          <w:sz w:val="24"/>
          <w:szCs w:val="24"/>
        </w:rPr>
        <w:t>The use of independent study as a viable differentiation technique for gifted learners in the regular classroom.</w:t>
      </w:r>
      <w:proofErr w:type="gramEnd"/>
      <w:r w:rsidRPr="003D7B2F">
        <w:rPr>
          <w:color w:val="333333"/>
          <w:spacing w:val="33"/>
          <w:sz w:val="24"/>
          <w:szCs w:val="24"/>
        </w:rPr>
        <w:t xml:space="preserve"> </w:t>
      </w:r>
      <w:proofErr w:type="gramStart"/>
      <w:r w:rsidRPr="003D7B2F">
        <w:rPr>
          <w:i/>
          <w:iCs/>
          <w:color w:val="333333"/>
          <w:spacing w:val="33"/>
          <w:sz w:val="24"/>
          <w:szCs w:val="24"/>
        </w:rPr>
        <w:t>Gifted Child Today</w:t>
      </w:r>
      <w:r w:rsidRPr="003D7B2F">
        <w:rPr>
          <w:color w:val="333333"/>
          <w:spacing w:val="33"/>
          <w:sz w:val="24"/>
          <w:szCs w:val="24"/>
        </w:rPr>
        <w:t xml:space="preserve">, </w:t>
      </w:r>
      <w:r w:rsidRPr="003D7B2F">
        <w:rPr>
          <w:i/>
          <w:iCs/>
          <w:color w:val="333333"/>
          <w:spacing w:val="33"/>
          <w:sz w:val="24"/>
          <w:szCs w:val="24"/>
        </w:rPr>
        <w:t>31</w:t>
      </w:r>
      <w:r w:rsidRPr="003D7B2F">
        <w:rPr>
          <w:color w:val="333333"/>
          <w:spacing w:val="33"/>
          <w:sz w:val="24"/>
          <w:szCs w:val="24"/>
        </w:rPr>
        <w:t>(3), 57-65.</w:t>
      </w:r>
      <w:proofErr w:type="gramEnd"/>
    </w:p>
    <w:p w:rsidR="003D7B2F" w:rsidRDefault="003D7B2F" w:rsidP="0060732C">
      <w:pPr>
        <w:spacing w:before="167" w:after="167" w:line="240" w:lineRule="auto"/>
        <w:ind w:right="173"/>
        <w:rPr>
          <w:rFonts w:eastAsia="Times New Roman" w:cstheme="minorHAnsi"/>
          <w:color w:val="333333"/>
          <w:spacing w:val="33"/>
          <w:sz w:val="24"/>
          <w:szCs w:val="24"/>
        </w:rPr>
      </w:pPr>
    </w:p>
    <w:p w:rsidR="003D7B2F" w:rsidRPr="003D7B2F" w:rsidRDefault="003D7B2F" w:rsidP="003D7B2F">
      <w:pPr>
        <w:spacing w:before="167" w:after="167" w:line="240" w:lineRule="auto"/>
        <w:ind w:left="720" w:right="173" w:hanging="720"/>
        <w:rPr>
          <w:rFonts w:eastAsia="Times New Roman" w:cstheme="minorHAnsi"/>
          <w:color w:val="333333"/>
          <w:spacing w:val="33"/>
          <w:sz w:val="24"/>
          <w:szCs w:val="24"/>
        </w:rPr>
      </w:pPr>
      <w:r w:rsidRPr="003D7B2F">
        <w:rPr>
          <w:rFonts w:eastAsia="Times New Roman" w:cstheme="minorHAnsi"/>
          <w:color w:val="333333"/>
          <w:spacing w:val="33"/>
          <w:sz w:val="24"/>
          <w:szCs w:val="24"/>
        </w:rPr>
        <w:t xml:space="preserve">Wilson, L. (1998, March). </w:t>
      </w:r>
      <w:r w:rsidRPr="003D7B2F">
        <w:rPr>
          <w:rFonts w:eastAsia="Times New Roman" w:cstheme="minorHAnsi"/>
          <w:i/>
          <w:iCs/>
          <w:color w:val="333333"/>
          <w:spacing w:val="33"/>
          <w:sz w:val="24"/>
          <w:szCs w:val="24"/>
        </w:rPr>
        <w:t xml:space="preserve">What's the big attraction? </w:t>
      </w:r>
      <w:proofErr w:type="gramStart"/>
      <w:r w:rsidRPr="003D7B2F">
        <w:rPr>
          <w:rFonts w:eastAsia="Times New Roman" w:cstheme="minorHAnsi"/>
          <w:i/>
          <w:iCs/>
          <w:color w:val="333333"/>
          <w:spacing w:val="33"/>
          <w:sz w:val="24"/>
          <w:szCs w:val="24"/>
        </w:rPr>
        <w:t>why</w:t>
      </w:r>
      <w:proofErr w:type="gramEnd"/>
      <w:r w:rsidRPr="003D7B2F">
        <w:rPr>
          <w:rFonts w:eastAsia="Times New Roman" w:cstheme="minorHAnsi"/>
          <w:i/>
          <w:iCs/>
          <w:color w:val="333333"/>
          <w:spacing w:val="33"/>
          <w:sz w:val="24"/>
          <w:szCs w:val="24"/>
        </w:rPr>
        <w:t xml:space="preserve"> teachers are drawn to using multiple intelligences theory in their classrooms</w:t>
      </w:r>
      <w:r w:rsidRPr="003D7B2F">
        <w:rPr>
          <w:rFonts w:eastAsia="Times New Roman" w:cstheme="minorHAnsi"/>
          <w:color w:val="333333"/>
          <w:spacing w:val="33"/>
          <w:sz w:val="24"/>
          <w:szCs w:val="24"/>
        </w:rPr>
        <w:t xml:space="preserve">. Retrieved from http://www.newhorizons.org/strategies/mi/wilson1.htm </w:t>
      </w:r>
    </w:p>
    <w:p w:rsidR="0060732C" w:rsidRPr="0060732C" w:rsidRDefault="0060732C" w:rsidP="003D7B2F">
      <w:pPr>
        <w:spacing w:before="167" w:after="167" w:line="240" w:lineRule="auto"/>
        <w:ind w:right="167"/>
        <w:rPr>
          <w:rFonts w:eastAsia="Times New Roman" w:cstheme="minorHAnsi"/>
          <w:color w:val="333333"/>
          <w:spacing w:val="33"/>
          <w:sz w:val="24"/>
          <w:szCs w:val="24"/>
        </w:rPr>
      </w:pPr>
    </w:p>
    <w:p w:rsidR="000E3E3B" w:rsidRDefault="000E3E3B" w:rsidP="000E3E3B">
      <w:pPr>
        <w:spacing w:line="240" w:lineRule="auto"/>
        <w:ind w:left="720" w:hanging="720"/>
        <w:rPr>
          <w:sz w:val="24"/>
          <w:szCs w:val="24"/>
        </w:rPr>
      </w:pPr>
    </w:p>
    <w:p w:rsidR="00151411" w:rsidRDefault="00151411" w:rsidP="000E3E3B">
      <w:pPr>
        <w:spacing w:line="240" w:lineRule="auto"/>
        <w:ind w:left="720" w:hanging="720"/>
        <w:rPr>
          <w:sz w:val="24"/>
          <w:szCs w:val="24"/>
        </w:rPr>
      </w:pPr>
    </w:p>
    <w:p w:rsidR="00BA76CB" w:rsidRDefault="00BA76CB" w:rsidP="000E3E3B">
      <w:pPr>
        <w:spacing w:line="240" w:lineRule="auto"/>
        <w:ind w:left="720" w:hanging="720"/>
        <w:rPr>
          <w:sz w:val="24"/>
          <w:szCs w:val="24"/>
        </w:rPr>
      </w:pPr>
    </w:p>
    <w:p w:rsidR="00BA76CB" w:rsidRDefault="00BA76CB" w:rsidP="000E3E3B">
      <w:pPr>
        <w:spacing w:line="240" w:lineRule="auto"/>
        <w:ind w:left="720" w:hanging="720"/>
        <w:rPr>
          <w:sz w:val="24"/>
          <w:szCs w:val="24"/>
        </w:rPr>
      </w:pPr>
    </w:p>
    <w:p w:rsidR="00BA76CB" w:rsidRDefault="00BA76CB" w:rsidP="000E3E3B">
      <w:pPr>
        <w:spacing w:line="240" w:lineRule="auto"/>
        <w:ind w:left="720" w:hanging="720"/>
        <w:rPr>
          <w:sz w:val="24"/>
          <w:szCs w:val="24"/>
        </w:rPr>
      </w:pPr>
    </w:p>
    <w:p w:rsidR="00151411" w:rsidRDefault="00151411" w:rsidP="000E3E3B">
      <w:pPr>
        <w:spacing w:line="240" w:lineRule="auto"/>
        <w:ind w:left="720" w:hanging="720"/>
        <w:rPr>
          <w:sz w:val="24"/>
          <w:szCs w:val="24"/>
        </w:rPr>
      </w:pPr>
      <w:r>
        <w:rPr>
          <w:noProof/>
          <w:sz w:val="24"/>
          <w:szCs w:val="24"/>
        </w:rPr>
        <w:lastRenderedPageBreak/>
        <w:drawing>
          <wp:anchor distT="0" distB="0" distL="114300" distR="114300" simplePos="0" relativeHeight="251658240" behindDoc="0" locked="0" layoutInCell="1" allowOverlap="1">
            <wp:simplePos x="0" y="0"/>
            <wp:positionH relativeFrom="column">
              <wp:posOffset>-151071</wp:posOffset>
            </wp:positionH>
            <wp:positionV relativeFrom="paragraph">
              <wp:posOffset>233916</wp:posOffset>
            </wp:positionV>
            <wp:extent cx="5945815" cy="7772400"/>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5815" cy="7772400"/>
                    </a:xfrm>
                    <a:prstGeom prst="rect">
                      <a:avLst/>
                    </a:prstGeom>
                  </pic:spPr>
                </pic:pic>
              </a:graphicData>
            </a:graphic>
          </wp:anchor>
        </w:drawing>
      </w:r>
      <w:r w:rsidR="00920361">
        <w:rPr>
          <w:sz w:val="24"/>
          <w:szCs w:val="24"/>
        </w:rPr>
        <w:t xml:space="preserve">Appendix 1 - </w:t>
      </w:r>
      <w:proofErr w:type="spellStart"/>
      <w:r w:rsidR="00920361">
        <w:rPr>
          <w:sz w:val="24"/>
          <w:szCs w:val="24"/>
        </w:rPr>
        <w:t>Rubric</w:t>
      </w:r>
      <w:r w:rsidR="003563B5">
        <w:rPr>
          <w:sz w:val="24"/>
          <w:szCs w:val="24"/>
        </w:rPr>
        <w:t>ty</w:t>
      </w:r>
      <w:proofErr w:type="spellEnd"/>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Default="00920361" w:rsidP="000E3E3B">
      <w:pPr>
        <w:spacing w:line="240" w:lineRule="auto"/>
        <w:ind w:left="720" w:hanging="720"/>
        <w:rPr>
          <w:sz w:val="24"/>
          <w:szCs w:val="24"/>
        </w:rPr>
      </w:pPr>
    </w:p>
    <w:p w:rsidR="00920361" w:rsidRPr="00920361" w:rsidRDefault="00920361" w:rsidP="00920361">
      <w:pPr>
        <w:spacing w:line="240" w:lineRule="auto"/>
        <w:ind w:left="720" w:hanging="720"/>
        <w:rPr>
          <w:rFonts w:ascii="Calibri" w:eastAsia="Calibri" w:hAnsi="Calibri" w:cs="Times New Roman"/>
          <w:sz w:val="24"/>
          <w:szCs w:val="24"/>
        </w:rPr>
      </w:pPr>
      <w:r>
        <w:rPr>
          <w:sz w:val="24"/>
          <w:szCs w:val="24"/>
        </w:rPr>
        <w:lastRenderedPageBreak/>
        <w:t>Appendix 2 – Sample Think-</w:t>
      </w:r>
      <w:proofErr w:type="spellStart"/>
      <w:r>
        <w:rPr>
          <w:sz w:val="24"/>
          <w:szCs w:val="24"/>
        </w:rPr>
        <w:t>Tac</w:t>
      </w:r>
      <w:proofErr w:type="spellEnd"/>
      <w:r>
        <w:rPr>
          <w:sz w:val="24"/>
          <w:szCs w:val="24"/>
        </w:rPr>
        <w:t>-Toe</w:t>
      </w:r>
    </w:p>
    <w:tbl>
      <w:tblPr>
        <w:tblpPr w:leftFromText="180" w:rightFromText="180" w:vertAnchor="page" w:horzAnchor="margin" w:tblpY="25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2952"/>
        <w:gridCol w:w="2952"/>
        <w:gridCol w:w="2952"/>
      </w:tblGrid>
      <w:tr w:rsidR="00920361" w:rsidTr="005A0E35">
        <w:tblPrEx>
          <w:tblCellMar>
            <w:top w:w="0" w:type="dxa"/>
            <w:bottom w:w="0" w:type="dxa"/>
          </w:tblCellMar>
        </w:tblPrEx>
        <w:trPr>
          <w:trHeight w:val="3600"/>
        </w:trPr>
        <w:tc>
          <w:tcPr>
            <w:tcW w:w="2952" w:type="dxa"/>
          </w:tcPr>
          <w:p w:rsidR="00920361" w:rsidRDefault="00920361" w:rsidP="005A0E35">
            <w:pPr>
              <w:rPr>
                <w:rFonts w:ascii="Arial" w:eastAsia="Calibri" w:hAnsi="Arial" w:cs="Arial"/>
                <w:b/>
                <w:bCs/>
              </w:rPr>
            </w:pPr>
            <w:r w:rsidRPr="002C4F62">
              <w:rPr>
                <w:rFonts w:ascii="Arial" w:eastAsia="Calibri" w:hAnsi="Arial" w:cs="Arial"/>
                <w:b/>
                <w:bCs/>
              </w:rPr>
              <w:t>1.</w:t>
            </w:r>
            <w:r>
              <w:rPr>
                <w:rFonts w:ascii="Arial" w:eastAsia="Calibri" w:hAnsi="Arial" w:cs="Arial"/>
                <w:b/>
                <w:bCs/>
              </w:rPr>
              <w:t xml:space="preserve"> V-L</w:t>
            </w:r>
          </w:p>
          <w:p w:rsidR="00920361" w:rsidRPr="008858F7" w:rsidRDefault="00920361" w:rsidP="005A0E35">
            <w:pPr>
              <w:jc w:val="center"/>
              <w:rPr>
                <w:rFonts w:ascii="Arial" w:eastAsia="Calibri" w:hAnsi="Arial" w:cs="Arial"/>
                <w:b/>
                <w:bCs/>
                <w:sz w:val="28"/>
                <w:szCs w:val="28"/>
              </w:rPr>
            </w:pPr>
            <w:r>
              <w:rPr>
                <w:rFonts w:ascii="Arial" w:eastAsia="Calibri" w:hAnsi="Arial" w:cs="Arial"/>
                <w:b/>
                <w:bCs/>
                <w:sz w:val="28"/>
                <w:szCs w:val="28"/>
              </w:rPr>
              <w:t xml:space="preserve">Write a conversation between two characters from your story. </w:t>
            </w:r>
          </w:p>
        </w:tc>
        <w:tc>
          <w:tcPr>
            <w:tcW w:w="2952" w:type="dxa"/>
          </w:tcPr>
          <w:p w:rsidR="00920361" w:rsidRDefault="00920361" w:rsidP="005A0E35">
            <w:pPr>
              <w:rPr>
                <w:rFonts w:ascii="Arial" w:eastAsia="Calibri" w:hAnsi="Arial" w:cs="Arial"/>
                <w:b/>
                <w:bCs/>
              </w:rPr>
            </w:pPr>
            <w:r>
              <w:rPr>
                <w:rFonts w:ascii="Arial" w:eastAsia="Calibri" w:hAnsi="Arial" w:cs="Arial"/>
                <w:b/>
                <w:bCs/>
              </w:rPr>
              <w:t>2. V-S</w:t>
            </w:r>
          </w:p>
          <w:p w:rsidR="00920361" w:rsidRPr="008858F7" w:rsidRDefault="00920361" w:rsidP="005A0E35">
            <w:pPr>
              <w:jc w:val="center"/>
              <w:rPr>
                <w:rFonts w:ascii="Calibri" w:eastAsia="Calibri" w:hAnsi="Calibri" w:cs="Times New Roman"/>
                <w:i/>
                <w:iCs/>
                <w:sz w:val="28"/>
                <w:szCs w:val="28"/>
              </w:rPr>
            </w:pPr>
            <w:r>
              <w:rPr>
                <w:rFonts w:ascii="Arial" w:eastAsia="Calibri" w:hAnsi="Arial" w:cs="Arial"/>
                <w:b/>
                <w:bCs/>
                <w:sz w:val="28"/>
                <w:szCs w:val="28"/>
              </w:rPr>
              <w:t>Research a person or event from the story and make a storyboard to explain your findings.</w:t>
            </w:r>
          </w:p>
        </w:tc>
        <w:tc>
          <w:tcPr>
            <w:tcW w:w="2952" w:type="dxa"/>
          </w:tcPr>
          <w:p w:rsidR="00920361" w:rsidRDefault="00920361" w:rsidP="00920361">
            <w:pPr>
              <w:rPr>
                <w:rFonts w:ascii="Arial" w:eastAsia="Calibri" w:hAnsi="Arial" w:cs="Arial"/>
                <w:b/>
                <w:bCs/>
              </w:rPr>
            </w:pPr>
            <w:r>
              <w:rPr>
                <w:rFonts w:ascii="Arial" w:eastAsia="Calibri" w:hAnsi="Arial" w:cs="Arial"/>
                <w:b/>
                <w:bCs/>
              </w:rPr>
              <w:t>3. L-M</w:t>
            </w:r>
          </w:p>
          <w:p w:rsidR="00920361" w:rsidRPr="008858F7" w:rsidRDefault="00920361" w:rsidP="005A0E35">
            <w:pPr>
              <w:jc w:val="center"/>
              <w:rPr>
                <w:rFonts w:ascii="Calibri" w:eastAsia="Calibri" w:hAnsi="Calibri" w:cs="Times New Roman"/>
                <w:i/>
                <w:iCs/>
                <w:sz w:val="28"/>
                <w:szCs w:val="28"/>
              </w:rPr>
            </w:pPr>
            <w:r>
              <w:rPr>
                <w:rFonts w:ascii="Arial" w:eastAsia="Calibri" w:hAnsi="Arial" w:cs="Arial"/>
                <w:b/>
                <w:bCs/>
                <w:sz w:val="28"/>
                <w:szCs w:val="28"/>
              </w:rPr>
              <w:t xml:space="preserve">Demonstrate an understanding of the information in the text. </w:t>
            </w:r>
          </w:p>
        </w:tc>
      </w:tr>
      <w:tr w:rsidR="00920361" w:rsidTr="005A0E35">
        <w:tblPrEx>
          <w:tblCellMar>
            <w:top w:w="0" w:type="dxa"/>
            <w:bottom w:w="0" w:type="dxa"/>
          </w:tblCellMar>
        </w:tblPrEx>
        <w:trPr>
          <w:trHeight w:val="3600"/>
        </w:trPr>
        <w:tc>
          <w:tcPr>
            <w:tcW w:w="2952" w:type="dxa"/>
          </w:tcPr>
          <w:p w:rsidR="00920361" w:rsidRDefault="00920361" w:rsidP="005A0E35">
            <w:pPr>
              <w:rPr>
                <w:rFonts w:ascii="Arial" w:eastAsia="Calibri" w:hAnsi="Arial" w:cs="Arial"/>
                <w:b/>
                <w:bCs/>
              </w:rPr>
            </w:pPr>
            <w:r>
              <w:rPr>
                <w:rFonts w:ascii="Arial" w:eastAsia="Calibri" w:hAnsi="Arial" w:cs="Arial"/>
                <w:b/>
                <w:bCs/>
              </w:rPr>
              <w:t>4. N</w:t>
            </w:r>
          </w:p>
          <w:p w:rsidR="00920361" w:rsidRPr="008858F7" w:rsidRDefault="00920361" w:rsidP="005A0E35">
            <w:pPr>
              <w:jc w:val="center"/>
              <w:rPr>
                <w:rFonts w:ascii="Calibri" w:eastAsia="Calibri" w:hAnsi="Calibri" w:cs="Times New Roman"/>
                <w:i/>
                <w:iCs/>
                <w:sz w:val="28"/>
                <w:szCs w:val="28"/>
              </w:rPr>
            </w:pPr>
            <w:r>
              <w:rPr>
                <w:rFonts w:ascii="Arial" w:eastAsia="Calibri" w:hAnsi="Arial" w:cs="Arial"/>
                <w:b/>
                <w:bCs/>
                <w:sz w:val="28"/>
                <w:szCs w:val="28"/>
              </w:rPr>
              <w:t xml:space="preserve">Demonstrate how nature played a role in events from the text.  </w:t>
            </w:r>
          </w:p>
        </w:tc>
        <w:tc>
          <w:tcPr>
            <w:tcW w:w="2952" w:type="dxa"/>
          </w:tcPr>
          <w:p w:rsidR="00920361" w:rsidRDefault="00920361" w:rsidP="005A0E35">
            <w:pPr>
              <w:rPr>
                <w:rFonts w:ascii="Arial" w:eastAsia="Calibri" w:hAnsi="Arial" w:cs="Arial"/>
                <w:b/>
                <w:bCs/>
              </w:rPr>
            </w:pPr>
            <w:r>
              <w:rPr>
                <w:rFonts w:ascii="Arial" w:eastAsia="Calibri" w:hAnsi="Arial" w:cs="Arial"/>
                <w:b/>
                <w:bCs/>
              </w:rPr>
              <w:t>5.</w:t>
            </w:r>
          </w:p>
          <w:p w:rsidR="00920361" w:rsidRDefault="00920361" w:rsidP="005A0E35">
            <w:pPr>
              <w:jc w:val="center"/>
              <w:rPr>
                <w:rFonts w:ascii="Calibri" w:eastAsia="Calibri" w:hAnsi="Calibri" w:cs="Times New Roman"/>
                <w:b/>
                <w:iCs/>
                <w:sz w:val="28"/>
                <w:szCs w:val="28"/>
              </w:rPr>
            </w:pPr>
          </w:p>
          <w:p w:rsidR="00920361" w:rsidRPr="005051BD" w:rsidRDefault="00920361" w:rsidP="005A0E35">
            <w:pPr>
              <w:jc w:val="center"/>
              <w:rPr>
                <w:rFonts w:ascii="Calibri" w:eastAsia="Calibri" w:hAnsi="Calibri" w:cs="Times New Roman"/>
                <w:b/>
                <w:iCs/>
                <w:sz w:val="40"/>
                <w:szCs w:val="40"/>
              </w:rPr>
            </w:pPr>
            <w:r w:rsidRPr="005051BD">
              <w:rPr>
                <w:rFonts w:ascii="Calibri" w:eastAsia="Calibri" w:hAnsi="Calibri" w:cs="Times New Roman"/>
                <w:b/>
                <w:iCs/>
                <w:sz w:val="40"/>
                <w:szCs w:val="40"/>
              </w:rPr>
              <w:t>FREE CHOICE</w:t>
            </w:r>
          </w:p>
        </w:tc>
        <w:tc>
          <w:tcPr>
            <w:tcW w:w="2952" w:type="dxa"/>
          </w:tcPr>
          <w:p w:rsidR="00920361" w:rsidRDefault="00920361" w:rsidP="005A0E35">
            <w:pPr>
              <w:rPr>
                <w:rFonts w:ascii="Arial" w:eastAsia="Calibri" w:hAnsi="Arial" w:cs="Arial"/>
                <w:b/>
                <w:bCs/>
              </w:rPr>
            </w:pPr>
            <w:r>
              <w:rPr>
                <w:rFonts w:ascii="Arial" w:eastAsia="Calibri" w:hAnsi="Arial" w:cs="Arial"/>
                <w:b/>
                <w:bCs/>
              </w:rPr>
              <w:t>6. B-K</w:t>
            </w:r>
          </w:p>
          <w:p w:rsidR="00920361" w:rsidRPr="008858F7" w:rsidRDefault="00920361" w:rsidP="005A0E35">
            <w:pPr>
              <w:jc w:val="center"/>
              <w:rPr>
                <w:rFonts w:ascii="Calibri" w:eastAsia="Calibri" w:hAnsi="Calibri" w:cs="Times New Roman"/>
                <w:i/>
                <w:iCs/>
                <w:sz w:val="28"/>
                <w:szCs w:val="28"/>
              </w:rPr>
            </w:pPr>
            <w:r>
              <w:rPr>
                <w:rFonts w:ascii="Arial" w:eastAsia="Calibri" w:hAnsi="Arial" w:cs="Arial"/>
                <w:b/>
                <w:bCs/>
                <w:sz w:val="28"/>
                <w:szCs w:val="28"/>
              </w:rPr>
              <w:t>Organize information from the story using a living timeline.</w:t>
            </w:r>
          </w:p>
        </w:tc>
      </w:tr>
      <w:tr w:rsidR="00920361" w:rsidTr="005A0E35">
        <w:tblPrEx>
          <w:tblCellMar>
            <w:top w:w="0" w:type="dxa"/>
            <w:bottom w:w="0" w:type="dxa"/>
          </w:tblCellMar>
        </w:tblPrEx>
        <w:trPr>
          <w:trHeight w:val="3600"/>
        </w:trPr>
        <w:tc>
          <w:tcPr>
            <w:tcW w:w="2952" w:type="dxa"/>
          </w:tcPr>
          <w:p w:rsidR="00920361" w:rsidRDefault="00920361" w:rsidP="005A0E35">
            <w:pPr>
              <w:rPr>
                <w:rFonts w:ascii="Arial" w:eastAsia="Calibri" w:hAnsi="Arial" w:cs="Arial"/>
                <w:b/>
                <w:bCs/>
              </w:rPr>
            </w:pPr>
            <w:r>
              <w:rPr>
                <w:rFonts w:ascii="Arial" w:eastAsia="Calibri" w:hAnsi="Arial" w:cs="Arial"/>
                <w:b/>
                <w:bCs/>
              </w:rPr>
              <w:t>7. INTRA</w:t>
            </w:r>
          </w:p>
          <w:p w:rsidR="00920361" w:rsidRPr="008858F7" w:rsidRDefault="00920361" w:rsidP="005A0E35">
            <w:pPr>
              <w:jc w:val="center"/>
              <w:rPr>
                <w:rFonts w:ascii="Calibri" w:eastAsia="Calibri" w:hAnsi="Calibri" w:cs="Times New Roman"/>
                <w:i/>
                <w:iCs/>
                <w:sz w:val="28"/>
                <w:szCs w:val="28"/>
              </w:rPr>
            </w:pPr>
            <w:r>
              <w:rPr>
                <w:rFonts w:ascii="Arial" w:eastAsia="Calibri" w:hAnsi="Arial" w:cs="Arial"/>
                <w:b/>
                <w:bCs/>
                <w:sz w:val="28"/>
                <w:szCs w:val="28"/>
              </w:rPr>
              <w:t xml:space="preserve">Interpret and illustrate information from the story on a piece of paper. </w:t>
            </w:r>
          </w:p>
        </w:tc>
        <w:tc>
          <w:tcPr>
            <w:tcW w:w="2952" w:type="dxa"/>
          </w:tcPr>
          <w:p w:rsidR="00920361" w:rsidRDefault="00920361" w:rsidP="005A0E35">
            <w:pPr>
              <w:rPr>
                <w:rFonts w:ascii="Arial" w:eastAsia="Calibri" w:hAnsi="Arial" w:cs="Arial"/>
                <w:b/>
                <w:bCs/>
              </w:rPr>
            </w:pPr>
            <w:r>
              <w:rPr>
                <w:rFonts w:ascii="Arial" w:eastAsia="Calibri" w:hAnsi="Arial" w:cs="Arial"/>
                <w:b/>
                <w:bCs/>
              </w:rPr>
              <w:t>8. INTE</w:t>
            </w:r>
            <w:r>
              <w:rPr>
                <w:rFonts w:ascii="Arial" w:hAnsi="Arial" w:cs="Arial"/>
                <w:b/>
                <w:bCs/>
              </w:rPr>
              <w:t>R</w:t>
            </w:r>
          </w:p>
          <w:p w:rsidR="00920361" w:rsidRPr="00A74CF5" w:rsidRDefault="00920361" w:rsidP="005A0E35">
            <w:pPr>
              <w:jc w:val="center"/>
              <w:rPr>
                <w:rFonts w:ascii="Arial" w:eastAsia="Calibri" w:hAnsi="Arial" w:cs="Arial"/>
                <w:b/>
                <w:iCs/>
                <w:sz w:val="28"/>
                <w:szCs w:val="28"/>
              </w:rPr>
            </w:pPr>
            <w:r>
              <w:rPr>
                <w:rFonts w:ascii="Arial" w:eastAsia="Calibri" w:hAnsi="Arial" w:cs="Arial"/>
                <w:b/>
                <w:iCs/>
                <w:sz w:val="28"/>
                <w:szCs w:val="28"/>
              </w:rPr>
              <w:t>With a partner, create a position statement for a person from the story. (Ex. Emily thinks…)</w:t>
            </w:r>
            <w:r w:rsidRPr="00A74CF5">
              <w:rPr>
                <w:rFonts w:ascii="Arial" w:eastAsia="Calibri" w:hAnsi="Arial" w:cs="Arial"/>
                <w:b/>
                <w:iCs/>
                <w:sz w:val="28"/>
                <w:szCs w:val="28"/>
              </w:rPr>
              <w:t xml:space="preserve"> </w:t>
            </w:r>
          </w:p>
        </w:tc>
        <w:tc>
          <w:tcPr>
            <w:tcW w:w="2952" w:type="dxa"/>
          </w:tcPr>
          <w:p w:rsidR="00920361" w:rsidRDefault="00920361" w:rsidP="005A0E35">
            <w:pPr>
              <w:rPr>
                <w:rFonts w:ascii="Arial" w:eastAsia="Calibri" w:hAnsi="Arial" w:cs="Arial"/>
                <w:b/>
                <w:bCs/>
              </w:rPr>
            </w:pPr>
            <w:r>
              <w:rPr>
                <w:rFonts w:ascii="Arial" w:eastAsia="Calibri" w:hAnsi="Arial" w:cs="Arial"/>
                <w:b/>
                <w:bCs/>
              </w:rPr>
              <w:t>9. M</w:t>
            </w:r>
          </w:p>
          <w:p w:rsidR="00920361" w:rsidRDefault="00920361" w:rsidP="005A0E35">
            <w:pPr>
              <w:jc w:val="center"/>
              <w:rPr>
                <w:rFonts w:ascii="Calibri" w:eastAsia="Calibri" w:hAnsi="Calibri" w:cs="Times New Roman"/>
                <w:i/>
                <w:iCs/>
                <w:sz w:val="18"/>
              </w:rPr>
            </w:pPr>
            <w:r>
              <w:rPr>
                <w:rFonts w:ascii="Arial" w:eastAsia="Calibri" w:hAnsi="Arial" w:cs="Arial"/>
                <w:b/>
                <w:bCs/>
                <w:sz w:val="28"/>
                <w:szCs w:val="28"/>
              </w:rPr>
              <w:t>Make up a song to act out a part of the story.</w:t>
            </w:r>
          </w:p>
        </w:tc>
      </w:tr>
    </w:tbl>
    <w:p w:rsidR="00920361" w:rsidRPr="00920361" w:rsidRDefault="00920361" w:rsidP="00920361">
      <w:pPr>
        <w:spacing w:line="240" w:lineRule="auto"/>
        <w:rPr>
          <w:b/>
          <w:sz w:val="24"/>
          <w:szCs w:val="24"/>
        </w:rPr>
      </w:pPr>
      <w:r w:rsidRPr="00920361">
        <w:rPr>
          <w:b/>
          <w:sz w:val="24"/>
          <w:szCs w:val="24"/>
        </w:rPr>
        <w:t xml:space="preserve">Directions: Choose 3 activities to complete </w:t>
      </w: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Pr="00920361" w:rsidRDefault="00920361" w:rsidP="00920361">
      <w:pPr>
        <w:rPr>
          <w:sz w:val="24"/>
          <w:szCs w:val="24"/>
        </w:rPr>
      </w:pPr>
    </w:p>
    <w:p w:rsidR="00920361" w:rsidRDefault="00920361" w:rsidP="00920361">
      <w:pPr>
        <w:rPr>
          <w:sz w:val="24"/>
          <w:szCs w:val="24"/>
        </w:rPr>
      </w:pPr>
    </w:p>
    <w:p w:rsidR="00920361" w:rsidRDefault="00920361" w:rsidP="00920361">
      <w:pPr>
        <w:rPr>
          <w:rFonts w:ascii="Calibri" w:eastAsia="Calibri" w:hAnsi="Calibri" w:cs="Times New Roman"/>
          <w:b/>
          <w:bCs/>
          <w:sz w:val="24"/>
        </w:rPr>
      </w:pPr>
      <w:r>
        <w:rPr>
          <w:rFonts w:ascii="Calibri" w:eastAsia="Calibri" w:hAnsi="Calibri" w:cs="Times New Roman"/>
          <w:b/>
          <w:bCs/>
          <w:sz w:val="24"/>
        </w:rPr>
        <w:t>I chose activities #_____, #_____, #_____.</w:t>
      </w:r>
    </w:p>
    <w:p w:rsidR="00920361" w:rsidRDefault="00920361" w:rsidP="00920361">
      <w:pPr>
        <w:rPr>
          <w:sz w:val="24"/>
          <w:szCs w:val="24"/>
        </w:rPr>
      </w:pPr>
      <w:r>
        <w:rPr>
          <w:sz w:val="24"/>
          <w:szCs w:val="24"/>
        </w:rPr>
        <w:lastRenderedPageBreak/>
        <w:t>Appendix 3 – Think-</w:t>
      </w:r>
      <w:proofErr w:type="spellStart"/>
      <w:r>
        <w:rPr>
          <w:sz w:val="24"/>
          <w:szCs w:val="24"/>
        </w:rPr>
        <w:t>Tac</w:t>
      </w:r>
      <w:proofErr w:type="spellEnd"/>
      <w:r>
        <w:rPr>
          <w:sz w:val="24"/>
          <w:szCs w:val="24"/>
        </w:rPr>
        <w:t>-Toe Survey</w:t>
      </w:r>
    </w:p>
    <w:p w:rsidR="00920361" w:rsidRDefault="00920361" w:rsidP="00920361">
      <w:pPr>
        <w:spacing w:line="480" w:lineRule="auto"/>
        <w:rPr>
          <w:sz w:val="24"/>
          <w:szCs w:val="24"/>
        </w:rPr>
      </w:pPr>
    </w:p>
    <w:p w:rsidR="00920361" w:rsidRDefault="00920361" w:rsidP="00920361">
      <w:pPr>
        <w:spacing w:line="480" w:lineRule="auto"/>
        <w:rPr>
          <w:sz w:val="24"/>
          <w:szCs w:val="24"/>
        </w:rPr>
      </w:pPr>
      <w:r>
        <w:rPr>
          <w:sz w:val="24"/>
          <w:szCs w:val="24"/>
        </w:rPr>
        <w:t xml:space="preserve">Name ________________________________ </w:t>
      </w:r>
      <w:r>
        <w:rPr>
          <w:sz w:val="24"/>
          <w:szCs w:val="24"/>
        </w:rPr>
        <w:tab/>
        <w:t xml:space="preserve"> Date _________________________</w:t>
      </w:r>
    </w:p>
    <w:p w:rsidR="00920361" w:rsidRPr="0040253D" w:rsidRDefault="00920361" w:rsidP="00920361">
      <w:pPr>
        <w:pStyle w:val="ListParagraph"/>
        <w:spacing w:line="480" w:lineRule="auto"/>
        <w:ind w:left="0"/>
        <w:jc w:val="center"/>
        <w:rPr>
          <w:b/>
          <w:sz w:val="24"/>
          <w:szCs w:val="24"/>
        </w:rPr>
      </w:pPr>
      <w:r w:rsidRPr="0040253D">
        <w:rPr>
          <w:b/>
          <w:sz w:val="24"/>
          <w:szCs w:val="24"/>
        </w:rPr>
        <w:t>Think-</w:t>
      </w:r>
      <w:proofErr w:type="spellStart"/>
      <w:r w:rsidRPr="0040253D">
        <w:rPr>
          <w:b/>
          <w:sz w:val="24"/>
          <w:szCs w:val="24"/>
        </w:rPr>
        <w:t>Tac</w:t>
      </w:r>
      <w:proofErr w:type="spellEnd"/>
      <w:r w:rsidRPr="0040253D">
        <w:rPr>
          <w:b/>
          <w:sz w:val="24"/>
          <w:szCs w:val="24"/>
        </w:rPr>
        <w:t>-Toe Survey</w:t>
      </w:r>
    </w:p>
    <w:p w:rsidR="00920361" w:rsidRPr="0040253D" w:rsidRDefault="00920361" w:rsidP="00920361">
      <w:pPr>
        <w:pStyle w:val="ListParagraph"/>
        <w:numPr>
          <w:ilvl w:val="0"/>
          <w:numId w:val="2"/>
        </w:numPr>
        <w:spacing w:line="360" w:lineRule="auto"/>
        <w:rPr>
          <w:sz w:val="24"/>
          <w:szCs w:val="24"/>
        </w:rPr>
      </w:pPr>
      <w:r w:rsidRPr="0040253D">
        <w:rPr>
          <w:sz w:val="24"/>
          <w:szCs w:val="24"/>
        </w:rPr>
        <w:t>Do you feel like you enjoyed the story more because you had to complete the activities?  Why or why not?</w:t>
      </w:r>
    </w:p>
    <w:p w:rsidR="00920361" w:rsidRPr="0040253D" w:rsidRDefault="00920361" w:rsidP="00920361">
      <w:pPr>
        <w:spacing w:line="360" w:lineRule="auto"/>
        <w:ind w:left="360"/>
        <w:rPr>
          <w:sz w:val="24"/>
          <w:szCs w:val="24"/>
        </w:rPr>
      </w:pPr>
    </w:p>
    <w:p w:rsidR="00920361" w:rsidRDefault="00920361" w:rsidP="00920361">
      <w:pPr>
        <w:pStyle w:val="ListParagraph"/>
        <w:numPr>
          <w:ilvl w:val="0"/>
          <w:numId w:val="2"/>
        </w:numPr>
        <w:spacing w:line="360" w:lineRule="auto"/>
        <w:rPr>
          <w:sz w:val="24"/>
          <w:szCs w:val="24"/>
        </w:rPr>
      </w:pPr>
      <w:r w:rsidRPr="0040253D">
        <w:rPr>
          <w:sz w:val="24"/>
          <w:szCs w:val="24"/>
        </w:rPr>
        <w:t>What did you think of the activities you had to choose from? Did you like them? Why or why not?</w:t>
      </w:r>
    </w:p>
    <w:p w:rsidR="00920361" w:rsidRPr="0040253D" w:rsidRDefault="00920361" w:rsidP="00920361">
      <w:pPr>
        <w:spacing w:line="360" w:lineRule="auto"/>
        <w:ind w:left="360"/>
        <w:rPr>
          <w:sz w:val="24"/>
          <w:szCs w:val="24"/>
        </w:rPr>
      </w:pPr>
    </w:p>
    <w:p w:rsidR="00920361" w:rsidRDefault="00920361" w:rsidP="00920361">
      <w:pPr>
        <w:pStyle w:val="ListParagraph"/>
        <w:numPr>
          <w:ilvl w:val="0"/>
          <w:numId w:val="2"/>
        </w:numPr>
        <w:spacing w:line="240" w:lineRule="auto"/>
        <w:rPr>
          <w:sz w:val="24"/>
          <w:szCs w:val="24"/>
        </w:rPr>
      </w:pPr>
      <w:r w:rsidRPr="0040253D">
        <w:rPr>
          <w:sz w:val="24"/>
          <w:szCs w:val="24"/>
        </w:rPr>
        <w:t xml:space="preserve">Why did you choose the activities you did?  </w:t>
      </w:r>
    </w:p>
    <w:p w:rsidR="00920361" w:rsidRPr="0040253D" w:rsidRDefault="00920361" w:rsidP="00920361">
      <w:pPr>
        <w:spacing w:line="240" w:lineRule="auto"/>
        <w:rPr>
          <w:sz w:val="24"/>
          <w:szCs w:val="24"/>
        </w:rPr>
      </w:pPr>
    </w:p>
    <w:p w:rsidR="00920361" w:rsidRPr="0040253D" w:rsidRDefault="00920361" w:rsidP="00920361">
      <w:pPr>
        <w:pStyle w:val="ListParagraph"/>
        <w:spacing w:line="240" w:lineRule="auto"/>
        <w:rPr>
          <w:sz w:val="24"/>
          <w:szCs w:val="24"/>
        </w:rPr>
      </w:pPr>
    </w:p>
    <w:p w:rsidR="00920361" w:rsidRPr="0040253D" w:rsidRDefault="00920361" w:rsidP="00920361">
      <w:pPr>
        <w:pStyle w:val="ListParagraph"/>
        <w:numPr>
          <w:ilvl w:val="0"/>
          <w:numId w:val="2"/>
        </w:numPr>
        <w:spacing w:line="240" w:lineRule="auto"/>
        <w:rPr>
          <w:sz w:val="24"/>
          <w:szCs w:val="24"/>
        </w:rPr>
      </w:pPr>
      <w:r w:rsidRPr="0040253D">
        <w:rPr>
          <w:sz w:val="24"/>
          <w:szCs w:val="24"/>
        </w:rPr>
        <w:t xml:space="preserve">What other activities do you think should be included next time? </w:t>
      </w:r>
    </w:p>
    <w:p w:rsidR="00920361" w:rsidRPr="00920361" w:rsidRDefault="00920361" w:rsidP="00920361">
      <w:pPr>
        <w:rPr>
          <w:sz w:val="24"/>
          <w:szCs w:val="24"/>
        </w:rPr>
      </w:pPr>
    </w:p>
    <w:sectPr w:rsidR="00920361" w:rsidRPr="00920361" w:rsidSect="00B677B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899" w:rsidRDefault="00A10899" w:rsidP="00382005">
      <w:pPr>
        <w:spacing w:after="0" w:line="240" w:lineRule="auto"/>
      </w:pPr>
      <w:r>
        <w:separator/>
      </w:r>
    </w:p>
  </w:endnote>
  <w:endnote w:type="continuationSeparator" w:id="0">
    <w:p w:rsidR="00A10899" w:rsidRDefault="00A10899" w:rsidP="00382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899" w:rsidRDefault="00A10899" w:rsidP="00382005">
      <w:pPr>
        <w:spacing w:after="0" w:line="240" w:lineRule="auto"/>
      </w:pPr>
      <w:r>
        <w:separator/>
      </w:r>
    </w:p>
  </w:footnote>
  <w:footnote w:type="continuationSeparator" w:id="0">
    <w:p w:rsidR="00A10899" w:rsidRDefault="00A10899" w:rsidP="00382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05" w:rsidRDefault="00382005">
    <w:pPr>
      <w:pStyle w:val="Header"/>
    </w:pPr>
    <w:r>
      <w:t>Final Research Paper</w:t>
    </w:r>
    <w:r w:rsidR="00B677B9">
      <w:tab/>
    </w:r>
    <w:r w:rsidR="00B677B9">
      <w:tab/>
    </w:r>
    <w:fldSimple w:instr=" PAGE   \* MERGEFORMAT ">
      <w:r w:rsidR="009B530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B9" w:rsidRDefault="00B677B9">
    <w:pPr>
      <w:pStyle w:val="Header"/>
      <w:jc w:val="right"/>
    </w:pPr>
    <w:r>
      <w:t xml:space="preserve">Running head: FINAL RESEARCH PAPER  </w:t>
    </w:r>
    <w:r>
      <w:tab/>
    </w:r>
    <w:r>
      <w:tab/>
    </w:r>
    <w:sdt>
      <w:sdtPr>
        <w:id w:val="18171857"/>
        <w:docPartObj>
          <w:docPartGallery w:val="Page Numbers (Top of Page)"/>
          <w:docPartUnique/>
        </w:docPartObj>
      </w:sdtPr>
      <w:sdtContent>
        <w:fldSimple w:instr=" PAGE   \* MERGEFORMAT ">
          <w:r w:rsidR="00AB2B8A">
            <w:rPr>
              <w:noProof/>
            </w:rPr>
            <w:t>1</w:t>
          </w:r>
        </w:fldSimple>
      </w:sdtContent>
    </w:sdt>
  </w:p>
  <w:p w:rsidR="00382005" w:rsidRDefault="00382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13D"/>
    <w:multiLevelType w:val="hybridMultilevel"/>
    <w:tmpl w:val="70F85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E0249"/>
    <w:multiLevelType w:val="hybridMultilevel"/>
    <w:tmpl w:val="0C5C8860"/>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132D"/>
    <w:rsid w:val="000230C7"/>
    <w:rsid w:val="0005383A"/>
    <w:rsid w:val="000A683C"/>
    <w:rsid w:val="000D29EE"/>
    <w:rsid w:val="000E3E3B"/>
    <w:rsid w:val="00151411"/>
    <w:rsid w:val="001E0A88"/>
    <w:rsid w:val="00284A6A"/>
    <w:rsid w:val="00287DEE"/>
    <w:rsid w:val="00291E3A"/>
    <w:rsid w:val="0029604A"/>
    <w:rsid w:val="002B75CA"/>
    <w:rsid w:val="002F61EE"/>
    <w:rsid w:val="003563B5"/>
    <w:rsid w:val="00382005"/>
    <w:rsid w:val="00387AF0"/>
    <w:rsid w:val="00391C3C"/>
    <w:rsid w:val="003D20E4"/>
    <w:rsid w:val="003D7B2F"/>
    <w:rsid w:val="00434887"/>
    <w:rsid w:val="00471AA3"/>
    <w:rsid w:val="00483CBD"/>
    <w:rsid w:val="00493D51"/>
    <w:rsid w:val="004A4673"/>
    <w:rsid w:val="004B0385"/>
    <w:rsid w:val="004B6607"/>
    <w:rsid w:val="004E4E4B"/>
    <w:rsid w:val="005C3712"/>
    <w:rsid w:val="0060732C"/>
    <w:rsid w:val="00632903"/>
    <w:rsid w:val="0063500A"/>
    <w:rsid w:val="006A4669"/>
    <w:rsid w:val="006E742D"/>
    <w:rsid w:val="007026D3"/>
    <w:rsid w:val="007E0250"/>
    <w:rsid w:val="00821B16"/>
    <w:rsid w:val="0082464D"/>
    <w:rsid w:val="00841BAD"/>
    <w:rsid w:val="00846012"/>
    <w:rsid w:val="008A033F"/>
    <w:rsid w:val="00920361"/>
    <w:rsid w:val="00972E45"/>
    <w:rsid w:val="00997798"/>
    <w:rsid w:val="009B5306"/>
    <w:rsid w:val="00A0082C"/>
    <w:rsid w:val="00A05195"/>
    <w:rsid w:val="00A10899"/>
    <w:rsid w:val="00A83750"/>
    <w:rsid w:val="00AB2B8A"/>
    <w:rsid w:val="00AB3492"/>
    <w:rsid w:val="00B34539"/>
    <w:rsid w:val="00B47232"/>
    <w:rsid w:val="00B677B9"/>
    <w:rsid w:val="00BA76CB"/>
    <w:rsid w:val="00BD117B"/>
    <w:rsid w:val="00BD5349"/>
    <w:rsid w:val="00BD7773"/>
    <w:rsid w:val="00BE244F"/>
    <w:rsid w:val="00C004AC"/>
    <w:rsid w:val="00C44C0A"/>
    <w:rsid w:val="00C63080"/>
    <w:rsid w:val="00CC094A"/>
    <w:rsid w:val="00CF741B"/>
    <w:rsid w:val="00D116B9"/>
    <w:rsid w:val="00D2300A"/>
    <w:rsid w:val="00D26CA1"/>
    <w:rsid w:val="00D52690"/>
    <w:rsid w:val="00DB132D"/>
    <w:rsid w:val="00DD16FC"/>
    <w:rsid w:val="00DD66CB"/>
    <w:rsid w:val="00E255D9"/>
    <w:rsid w:val="00E67088"/>
    <w:rsid w:val="00E746E1"/>
    <w:rsid w:val="00F13225"/>
    <w:rsid w:val="00F200FF"/>
    <w:rsid w:val="00F25D26"/>
    <w:rsid w:val="00F725FE"/>
    <w:rsid w:val="00FB632A"/>
    <w:rsid w:val="00FF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05"/>
  </w:style>
  <w:style w:type="paragraph" w:styleId="Footer">
    <w:name w:val="footer"/>
    <w:basedOn w:val="Normal"/>
    <w:link w:val="FooterChar"/>
    <w:uiPriority w:val="99"/>
    <w:semiHidden/>
    <w:unhideWhenUsed/>
    <w:rsid w:val="00382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005"/>
  </w:style>
  <w:style w:type="paragraph" w:styleId="BalloonText">
    <w:name w:val="Balloon Text"/>
    <w:basedOn w:val="Normal"/>
    <w:link w:val="BalloonTextChar"/>
    <w:uiPriority w:val="99"/>
    <w:semiHidden/>
    <w:unhideWhenUsed/>
    <w:rsid w:val="00B67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7B9"/>
    <w:rPr>
      <w:rFonts w:ascii="Tahoma" w:hAnsi="Tahoma" w:cs="Tahoma"/>
      <w:sz w:val="16"/>
      <w:szCs w:val="16"/>
    </w:rPr>
  </w:style>
  <w:style w:type="paragraph" w:styleId="ListParagraph">
    <w:name w:val="List Paragraph"/>
    <w:basedOn w:val="Normal"/>
    <w:uiPriority w:val="34"/>
    <w:qFormat/>
    <w:rsid w:val="008A033F"/>
    <w:pPr>
      <w:ind w:left="720"/>
      <w:contextualSpacing/>
    </w:pPr>
  </w:style>
  <w:style w:type="character" w:styleId="Hyperlink">
    <w:name w:val="Hyperlink"/>
    <w:basedOn w:val="DefaultParagraphFont"/>
    <w:uiPriority w:val="99"/>
    <w:unhideWhenUsed/>
    <w:rsid w:val="000E3E3B"/>
    <w:rPr>
      <w:color w:val="0000FF" w:themeColor="hyperlink"/>
      <w:u w:val="single"/>
    </w:rPr>
  </w:style>
  <w:style w:type="table" w:styleId="TableGrid">
    <w:name w:val="Table Grid"/>
    <w:basedOn w:val="TableNormal"/>
    <w:uiPriority w:val="59"/>
    <w:rsid w:val="006A4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4454281">
      <w:bodyDiv w:val="1"/>
      <w:marLeft w:val="0"/>
      <w:marRight w:val="0"/>
      <w:marTop w:val="0"/>
      <w:marBottom w:val="0"/>
      <w:divBdr>
        <w:top w:val="none" w:sz="0" w:space="0" w:color="auto"/>
        <w:left w:val="none" w:sz="0" w:space="0" w:color="auto"/>
        <w:bottom w:val="none" w:sz="0" w:space="0" w:color="auto"/>
        <w:right w:val="none" w:sz="0" w:space="0" w:color="auto"/>
      </w:divBdr>
      <w:divsChild>
        <w:div w:id="1223327470">
          <w:marLeft w:val="502"/>
          <w:marRight w:val="0"/>
          <w:marTop w:val="0"/>
          <w:marBottom w:val="0"/>
          <w:divBdr>
            <w:top w:val="none" w:sz="0" w:space="0" w:color="auto"/>
            <w:left w:val="none" w:sz="0" w:space="0" w:color="auto"/>
            <w:bottom w:val="none" w:sz="0" w:space="0" w:color="auto"/>
            <w:right w:val="none" w:sz="0" w:space="0" w:color="auto"/>
          </w:divBdr>
        </w:div>
      </w:divsChild>
    </w:div>
    <w:div w:id="1172063739">
      <w:bodyDiv w:val="1"/>
      <w:marLeft w:val="0"/>
      <w:marRight w:val="0"/>
      <w:marTop w:val="0"/>
      <w:marBottom w:val="0"/>
      <w:divBdr>
        <w:top w:val="none" w:sz="0" w:space="0" w:color="auto"/>
        <w:left w:val="none" w:sz="0" w:space="0" w:color="auto"/>
        <w:bottom w:val="none" w:sz="0" w:space="0" w:color="auto"/>
        <w:right w:val="none" w:sz="0" w:space="0" w:color="auto"/>
      </w:divBdr>
      <w:divsChild>
        <w:div w:id="1443189567">
          <w:marLeft w:val="502"/>
          <w:marRight w:val="0"/>
          <w:marTop w:val="0"/>
          <w:marBottom w:val="0"/>
          <w:divBdr>
            <w:top w:val="none" w:sz="0" w:space="0" w:color="auto"/>
            <w:left w:val="none" w:sz="0" w:space="0" w:color="auto"/>
            <w:bottom w:val="none" w:sz="0" w:space="0" w:color="auto"/>
            <w:right w:val="none" w:sz="0" w:space="0" w:color="auto"/>
          </w:divBdr>
        </w:div>
      </w:divsChild>
    </w:div>
    <w:div w:id="1969772295">
      <w:bodyDiv w:val="1"/>
      <w:marLeft w:val="0"/>
      <w:marRight w:val="0"/>
      <w:marTop w:val="0"/>
      <w:marBottom w:val="0"/>
      <w:divBdr>
        <w:top w:val="none" w:sz="0" w:space="0" w:color="auto"/>
        <w:left w:val="none" w:sz="0" w:space="0" w:color="auto"/>
        <w:bottom w:val="none" w:sz="0" w:space="0" w:color="auto"/>
        <w:right w:val="none" w:sz="0" w:space="0" w:color="auto"/>
      </w:divBdr>
      <w:divsChild>
        <w:div w:id="1548641096">
          <w:marLeft w:val="50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multiple-intelligences-immersion-enota-how-t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c.ed.gov/ERICWebPortal/search/detailmini.jsp?_nfpb=true&amp;_&amp;ERICExtSearch_SearchValue_0=ED497701&amp;ERICExtSearch_SearchType_0=no&amp;accno=ED497701" TargetMode="External"/><Relationship Id="rId4" Type="http://schemas.openxmlformats.org/officeDocument/2006/relationships/settings" Target="settings.xml"/><Relationship Id="rId9" Type="http://schemas.openxmlformats.org/officeDocument/2006/relationships/hyperlink" Target="http://www.brighthub.com/education/special/articles/651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6FAF-7018-403D-AC97-ED047004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40</cp:revision>
  <dcterms:created xsi:type="dcterms:W3CDTF">2010-11-09T22:23:00Z</dcterms:created>
  <dcterms:modified xsi:type="dcterms:W3CDTF">2010-11-30T01:36:00Z</dcterms:modified>
</cp:coreProperties>
</file>